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25A" w:rsidRDefault="00EC125A">
      <w:pPr>
        <w:widowControl/>
        <w:spacing w:line="360" w:lineRule="auto"/>
        <w:jc w:val="left"/>
        <w:rPr>
          <w:rFonts w:eastAsia="仿宋_GB2312"/>
          <w:sz w:val="28"/>
          <w:szCs w:val="28"/>
        </w:rPr>
      </w:pPr>
      <w:bookmarkStart w:id="0" w:name="_Hlk7989956"/>
    </w:p>
    <w:p w:rsidR="00EC125A" w:rsidRDefault="00EC125A">
      <w:pPr>
        <w:widowControl/>
        <w:spacing w:line="360" w:lineRule="auto"/>
        <w:jc w:val="left"/>
        <w:rPr>
          <w:rFonts w:eastAsia="仿宋_GB2312"/>
          <w:sz w:val="28"/>
          <w:szCs w:val="28"/>
        </w:rPr>
      </w:pPr>
    </w:p>
    <w:p w:rsidR="00EC125A" w:rsidRDefault="00EC125A">
      <w:pPr>
        <w:widowControl/>
        <w:spacing w:line="360" w:lineRule="auto"/>
        <w:jc w:val="left"/>
        <w:rPr>
          <w:rFonts w:eastAsia="仿宋_GB2312"/>
          <w:sz w:val="28"/>
          <w:szCs w:val="28"/>
        </w:rPr>
      </w:pPr>
    </w:p>
    <w:p w:rsidR="00EC125A" w:rsidRDefault="00EC125A">
      <w:pPr>
        <w:widowControl/>
        <w:spacing w:line="360" w:lineRule="auto"/>
        <w:jc w:val="left"/>
        <w:rPr>
          <w:rFonts w:eastAsia="仿宋_GB2312"/>
          <w:sz w:val="28"/>
          <w:szCs w:val="28"/>
        </w:rPr>
      </w:pPr>
    </w:p>
    <w:p w:rsidR="00EC125A" w:rsidRDefault="00EC125A">
      <w:pPr>
        <w:widowControl/>
        <w:spacing w:line="360" w:lineRule="auto"/>
        <w:jc w:val="left"/>
        <w:rPr>
          <w:rFonts w:eastAsia="仿宋_GB2312"/>
          <w:sz w:val="28"/>
          <w:szCs w:val="28"/>
        </w:rPr>
      </w:pPr>
    </w:p>
    <w:p w:rsidR="00EC125A" w:rsidRDefault="004B7470">
      <w:pPr>
        <w:widowControl/>
        <w:spacing w:line="360" w:lineRule="auto"/>
        <w:jc w:val="center"/>
        <w:rPr>
          <w:rFonts w:eastAsia="仿宋_GB2312"/>
          <w:sz w:val="28"/>
          <w:szCs w:val="28"/>
        </w:rPr>
      </w:pPr>
      <w:r>
        <w:rPr>
          <w:rFonts w:eastAsia="仿宋_GB2312"/>
          <w:noProof/>
          <w:sz w:val="28"/>
          <w:szCs w:val="28"/>
        </w:rPr>
        <w:drawing>
          <wp:inline distT="0" distB="0" distL="0" distR="0">
            <wp:extent cx="2409825" cy="1571625"/>
            <wp:effectExtent l="0" t="0" r="9525" b="9525"/>
            <wp:docPr id="6" name="图片 6" descr="C:\Users\LIU\Desktop\微信图片_2019043014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IU\Desktop\微信图片_2019043014194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409825" cy="1571625"/>
                    </a:xfrm>
                    <a:prstGeom prst="rect">
                      <a:avLst/>
                    </a:prstGeom>
                    <a:noFill/>
                    <a:ln>
                      <a:noFill/>
                    </a:ln>
                  </pic:spPr>
                </pic:pic>
              </a:graphicData>
            </a:graphic>
          </wp:inline>
        </w:drawing>
      </w:r>
    </w:p>
    <w:p w:rsidR="00EC125A" w:rsidRDefault="00EC125A">
      <w:pPr>
        <w:widowControl/>
        <w:spacing w:line="360" w:lineRule="auto"/>
        <w:jc w:val="center"/>
        <w:rPr>
          <w:rFonts w:eastAsia="仿宋_GB2312"/>
          <w:sz w:val="28"/>
          <w:szCs w:val="28"/>
        </w:rPr>
      </w:pPr>
    </w:p>
    <w:p w:rsidR="00EC125A" w:rsidRDefault="004B7470">
      <w:pPr>
        <w:widowControl/>
        <w:spacing w:line="360" w:lineRule="auto"/>
        <w:jc w:val="center"/>
        <w:rPr>
          <w:rFonts w:eastAsia="仿宋_GB2312"/>
          <w:b/>
          <w:sz w:val="28"/>
          <w:szCs w:val="28"/>
        </w:rPr>
      </w:pPr>
      <w:r>
        <w:rPr>
          <w:rFonts w:eastAsia="仿宋_GB2312"/>
          <w:b/>
          <w:sz w:val="28"/>
          <w:szCs w:val="28"/>
        </w:rPr>
        <w:t>2021</w:t>
      </w:r>
      <w:r>
        <w:rPr>
          <w:rFonts w:eastAsia="仿宋_GB2312"/>
          <w:b/>
          <w:sz w:val="28"/>
          <w:szCs w:val="28"/>
        </w:rPr>
        <w:t>年全国职业院校技能大赛</w:t>
      </w:r>
    </w:p>
    <w:p w:rsidR="00EC125A" w:rsidRDefault="004B7470">
      <w:pPr>
        <w:widowControl/>
        <w:spacing w:line="360" w:lineRule="auto"/>
        <w:jc w:val="center"/>
        <w:rPr>
          <w:rFonts w:eastAsia="仿宋_GB2312"/>
          <w:b/>
          <w:sz w:val="28"/>
          <w:szCs w:val="28"/>
        </w:rPr>
      </w:pPr>
      <w:r>
        <w:rPr>
          <w:rFonts w:eastAsia="仿宋_GB2312"/>
          <w:b/>
          <w:sz w:val="28"/>
          <w:szCs w:val="28"/>
        </w:rPr>
        <w:t>5G</w:t>
      </w:r>
      <w:r>
        <w:rPr>
          <w:rFonts w:eastAsia="仿宋_GB2312"/>
          <w:b/>
          <w:sz w:val="28"/>
          <w:szCs w:val="28"/>
        </w:rPr>
        <w:t>全网建设技术赛项（高职组）</w:t>
      </w:r>
    </w:p>
    <w:p w:rsidR="00EC125A" w:rsidRDefault="004B7470">
      <w:pPr>
        <w:widowControl/>
        <w:spacing w:line="360" w:lineRule="auto"/>
        <w:jc w:val="center"/>
        <w:rPr>
          <w:rFonts w:eastAsia="仿宋_GB2312"/>
          <w:sz w:val="28"/>
          <w:szCs w:val="28"/>
        </w:rPr>
      </w:pPr>
      <w:r>
        <w:rPr>
          <w:rFonts w:eastAsia="仿宋_GB2312"/>
          <w:b/>
          <w:sz w:val="28"/>
          <w:szCs w:val="28"/>
        </w:rPr>
        <w:t>竞赛任务书</w:t>
      </w:r>
      <w:bookmarkEnd w:id="0"/>
      <w:r>
        <w:rPr>
          <w:rFonts w:eastAsia="仿宋_GB2312"/>
          <w:sz w:val="28"/>
          <w:szCs w:val="28"/>
        </w:rPr>
        <w:br w:type="page"/>
      </w:r>
    </w:p>
    <w:p w:rsidR="00EC125A" w:rsidRDefault="004B7470">
      <w:pPr>
        <w:pStyle w:val="a8"/>
        <w:spacing w:line="360" w:lineRule="auto"/>
        <w:jc w:val="left"/>
        <w:rPr>
          <w:rFonts w:ascii="Times New Roman" w:eastAsia="仿宋_GB2312" w:hAnsi="Times New Roman" w:cs="Times New Roman"/>
          <w:sz w:val="28"/>
          <w:szCs w:val="28"/>
        </w:rPr>
      </w:pPr>
      <w:bookmarkStart w:id="1" w:name="_Hlk8028085"/>
      <w:r>
        <w:rPr>
          <w:rFonts w:ascii="Times New Roman" w:eastAsia="仿宋_GB2312" w:hAnsi="Times New Roman" w:cs="Times New Roman"/>
          <w:sz w:val="28"/>
          <w:szCs w:val="28"/>
        </w:rPr>
        <w:lastRenderedPageBreak/>
        <w:t>竞赛须知</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竞赛内容分布</w:t>
      </w:r>
    </w:p>
    <w:p w:rsidR="00EC125A" w:rsidRDefault="004B7470">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1</w:t>
      </w:r>
    </w:p>
    <w:p w:rsidR="00EC125A" w:rsidRDefault="004B7470">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w:t>
      </w:r>
      <w:r>
        <w:rPr>
          <w:rFonts w:ascii="Times New Roman" w:eastAsia="仿宋_GB2312" w:hAnsi="Times New Roman" w:cs="Times New Roman"/>
          <w:kern w:val="0"/>
          <w:sz w:val="28"/>
          <w:szCs w:val="28"/>
        </w:rPr>
        <w:t>25</w:t>
      </w:r>
      <w:r>
        <w:rPr>
          <w:rFonts w:ascii="Times New Roman" w:eastAsia="仿宋_GB2312" w:hAnsi="Times New Roman" w:cs="Times New Roman"/>
          <w:kern w:val="0"/>
          <w:sz w:val="28"/>
          <w:szCs w:val="28"/>
        </w:rPr>
        <w:t>分）</w:t>
      </w:r>
    </w:p>
    <w:p w:rsidR="00EC125A" w:rsidRDefault="004B7470">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2</w:t>
      </w:r>
    </w:p>
    <w:p w:rsidR="00EC125A" w:rsidRDefault="004B7470">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任务一：</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w:t>
      </w:r>
      <w:r>
        <w:rPr>
          <w:rFonts w:ascii="Times New Roman" w:eastAsia="仿宋_GB2312" w:hAnsi="Times New Roman" w:cs="Times New Roman"/>
          <w:kern w:val="0"/>
          <w:sz w:val="28"/>
          <w:szCs w:val="28"/>
        </w:rPr>
        <w:t>12</w:t>
      </w:r>
      <w:r>
        <w:rPr>
          <w:rFonts w:ascii="Times New Roman" w:eastAsia="仿宋_GB2312" w:hAnsi="Times New Roman" w:cs="Times New Roman"/>
          <w:kern w:val="0"/>
          <w:sz w:val="28"/>
          <w:szCs w:val="28"/>
        </w:rPr>
        <w:t>分）</w:t>
      </w:r>
    </w:p>
    <w:p w:rsidR="00EC125A" w:rsidRDefault="004B7470">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任务二：</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w:t>
      </w:r>
      <w:r>
        <w:rPr>
          <w:rFonts w:ascii="Times New Roman" w:eastAsia="仿宋_GB2312" w:hAnsi="Times New Roman" w:cs="Times New Roman"/>
          <w:kern w:val="0"/>
          <w:sz w:val="28"/>
          <w:szCs w:val="28"/>
        </w:rPr>
        <w:t>8</w:t>
      </w:r>
      <w:r>
        <w:rPr>
          <w:rFonts w:ascii="Times New Roman" w:eastAsia="仿宋_GB2312" w:hAnsi="Times New Roman" w:cs="Times New Roman"/>
          <w:kern w:val="0"/>
          <w:sz w:val="28"/>
          <w:szCs w:val="28"/>
        </w:rPr>
        <w:t>分）</w:t>
      </w:r>
    </w:p>
    <w:p w:rsidR="00EC125A" w:rsidRDefault="004B7470">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sidR="00597D9E">
        <w:rPr>
          <w:rFonts w:ascii="Times New Roman" w:eastAsia="仿宋_GB2312" w:hAnsi="Times New Roman" w:cs="Times New Roman" w:hint="eastAsia"/>
          <w:kern w:val="0"/>
          <w:sz w:val="28"/>
          <w:szCs w:val="28"/>
        </w:rPr>
        <w:t>3</w:t>
      </w:r>
    </w:p>
    <w:p w:rsidR="00EC125A" w:rsidRDefault="004B7470">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w:t>
      </w:r>
      <w:r>
        <w:rPr>
          <w:rFonts w:ascii="Times New Roman" w:eastAsia="仿宋_GB2312" w:hAnsi="Times New Roman" w:cs="Times New Roman"/>
          <w:kern w:val="0"/>
          <w:sz w:val="28"/>
          <w:szCs w:val="28"/>
        </w:rPr>
        <w:t>50</w:t>
      </w:r>
      <w:r>
        <w:rPr>
          <w:rFonts w:ascii="Times New Roman" w:eastAsia="仿宋_GB2312" w:hAnsi="Times New Roman" w:cs="Times New Roman"/>
          <w:kern w:val="0"/>
          <w:sz w:val="28"/>
          <w:szCs w:val="28"/>
        </w:rPr>
        <w:t>分）</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竞赛时间</w:t>
      </w:r>
    </w:p>
    <w:p w:rsidR="00EC125A" w:rsidRDefault="004B7470">
      <w:pPr>
        <w:spacing w:line="360" w:lineRule="auto"/>
        <w:jc w:val="left"/>
        <w:rPr>
          <w:rFonts w:eastAsia="仿宋_GB2312"/>
          <w:kern w:val="0"/>
          <w:sz w:val="28"/>
          <w:szCs w:val="28"/>
        </w:rPr>
      </w:pPr>
      <w:r>
        <w:rPr>
          <w:rFonts w:eastAsia="仿宋_GB2312"/>
          <w:kern w:val="0"/>
          <w:sz w:val="28"/>
          <w:szCs w:val="28"/>
        </w:rPr>
        <w:t>竞赛时间为</w:t>
      </w:r>
      <w:r>
        <w:rPr>
          <w:rFonts w:eastAsia="仿宋_GB2312"/>
          <w:kern w:val="0"/>
          <w:sz w:val="28"/>
          <w:szCs w:val="28"/>
        </w:rPr>
        <w:t>1.5</w:t>
      </w:r>
      <w:r>
        <w:rPr>
          <w:rFonts w:eastAsia="仿宋_GB2312"/>
          <w:kern w:val="0"/>
          <w:sz w:val="28"/>
          <w:szCs w:val="28"/>
        </w:rPr>
        <w:t>天，共</w:t>
      </w:r>
      <w:r>
        <w:rPr>
          <w:rFonts w:eastAsia="仿宋_GB2312"/>
          <w:kern w:val="0"/>
          <w:sz w:val="28"/>
          <w:szCs w:val="28"/>
        </w:rPr>
        <w:t xml:space="preserve">8 </w:t>
      </w:r>
      <w:r>
        <w:rPr>
          <w:rFonts w:eastAsia="仿宋_GB2312"/>
          <w:kern w:val="0"/>
          <w:sz w:val="28"/>
          <w:szCs w:val="28"/>
        </w:rPr>
        <w:t>个小时。</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竞赛注意事项</w:t>
      </w:r>
    </w:p>
    <w:p w:rsidR="00EC125A" w:rsidRDefault="004B7470">
      <w:pPr>
        <w:spacing w:line="360" w:lineRule="auto"/>
        <w:rPr>
          <w:rFonts w:eastAsia="仿宋_GB2312"/>
          <w:kern w:val="0"/>
          <w:sz w:val="28"/>
          <w:szCs w:val="28"/>
        </w:rPr>
      </w:pPr>
      <w:r>
        <w:rPr>
          <w:rFonts w:eastAsia="仿宋_GB2312"/>
          <w:kern w:val="0"/>
          <w:sz w:val="28"/>
          <w:szCs w:val="28"/>
        </w:rPr>
        <w:t>1</w:t>
      </w:r>
      <w:r>
        <w:rPr>
          <w:rFonts w:eastAsia="仿宋_GB2312"/>
          <w:kern w:val="0"/>
          <w:sz w:val="28"/>
          <w:szCs w:val="28"/>
        </w:rPr>
        <w:t>）任务书共</w:t>
      </w:r>
      <w:r>
        <w:rPr>
          <w:rFonts w:eastAsia="仿宋_GB2312"/>
          <w:kern w:val="0"/>
          <w:sz w:val="28"/>
          <w:szCs w:val="28"/>
          <w:u w:val="single"/>
        </w:rPr>
        <w:t>3</w:t>
      </w:r>
      <w:r w:rsidR="00BC040E">
        <w:rPr>
          <w:rFonts w:eastAsia="仿宋_GB2312" w:hint="eastAsia"/>
          <w:kern w:val="0"/>
          <w:sz w:val="28"/>
          <w:szCs w:val="28"/>
          <w:u w:val="single"/>
        </w:rPr>
        <w:t>3</w:t>
      </w:r>
      <w:r>
        <w:rPr>
          <w:rFonts w:eastAsia="仿宋_GB2312"/>
          <w:kern w:val="0"/>
          <w:sz w:val="28"/>
          <w:szCs w:val="28"/>
        </w:rPr>
        <w:t>页，如出现任务书缺页，字迹不清等问题，请及时向裁判申请更换任务书。</w:t>
      </w:r>
    </w:p>
    <w:p w:rsidR="00EC125A" w:rsidRDefault="004B7470">
      <w:pPr>
        <w:spacing w:line="360" w:lineRule="auto"/>
        <w:rPr>
          <w:rFonts w:eastAsia="仿宋_GB2312"/>
          <w:kern w:val="0"/>
          <w:sz w:val="28"/>
          <w:szCs w:val="28"/>
        </w:rPr>
      </w:pPr>
      <w:r>
        <w:rPr>
          <w:rFonts w:eastAsia="仿宋_GB2312"/>
          <w:kern w:val="0"/>
          <w:sz w:val="28"/>
          <w:szCs w:val="28"/>
        </w:rPr>
        <w:t>2</w:t>
      </w:r>
      <w:r>
        <w:rPr>
          <w:rFonts w:eastAsia="仿宋_GB2312"/>
          <w:kern w:val="0"/>
          <w:sz w:val="28"/>
          <w:szCs w:val="28"/>
        </w:rPr>
        <w:t>）竞赛所需的硬件、软件和辅助工具由组委会统一布置，选手不得私自携带任何软件、移动存储、辅助工具、移动通信设备等进入赛场。</w:t>
      </w:r>
    </w:p>
    <w:p w:rsidR="00EC125A" w:rsidRDefault="004B7470">
      <w:pPr>
        <w:spacing w:line="360" w:lineRule="auto"/>
        <w:rPr>
          <w:rFonts w:eastAsia="仿宋_GB2312"/>
          <w:kern w:val="0"/>
          <w:sz w:val="28"/>
          <w:szCs w:val="28"/>
        </w:rPr>
      </w:pPr>
      <w:r>
        <w:rPr>
          <w:rFonts w:eastAsia="仿宋_GB2312"/>
          <w:kern w:val="0"/>
          <w:sz w:val="28"/>
          <w:szCs w:val="28"/>
        </w:rPr>
        <w:lastRenderedPageBreak/>
        <w:t>3</w:t>
      </w:r>
      <w:r>
        <w:rPr>
          <w:rFonts w:eastAsia="仿宋_GB2312"/>
          <w:kern w:val="0"/>
          <w:sz w:val="28"/>
          <w:szCs w:val="28"/>
        </w:rPr>
        <w:t>）选手提交的资料不得出现学校、姓名等与身份有关的信息，否则成绩无效。</w:t>
      </w:r>
    </w:p>
    <w:p w:rsidR="00EC125A" w:rsidRDefault="004B7470">
      <w:pPr>
        <w:spacing w:line="360" w:lineRule="auto"/>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kern w:val="0"/>
          <w:sz w:val="28"/>
          <w:szCs w:val="28"/>
        </w:rPr>
        <w:t>5G</w:t>
      </w:r>
      <w:r>
        <w:rPr>
          <w:rFonts w:eastAsia="仿宋_GB2312"/>
          <w:kern w:val="0"/>
          <w:sz w:val="28"/>
          <w:szCs w:val="28"/>
        </w:rPr>
        <w:t>网络规划部署、</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室外站点工程建设所有既有配置和数据均依照工程实际配置，不可更改原有网络规划及数据，</w:t>
      </w:r>
      <w:r>
        <w:rPr>
          <w:rFonts w:eastAsia="仿宋_GB2312"/>
          <w:sz w:val="28"/>
          <w:szCs w:val="28"/>
        </w:rPr>
        <w:t>赛事已设置自动监控，</w:t>
      </w:r>
      <w:r>
        <w:rPr>
          <w:rFonts w:eastAsia="仿宋_GB2312"/>
          <w:sz w:val="28"/>
          <w:szCs w:val="28"/>
        </w:rPr>
        <w:t>5</w:t>
      </w:r>
      <w:r>
        <w:rPr>
          <w:rFonts w:eastAsia="仿宋_GB2312"/>
          <w:kern w:val="0"/>
          <w:sz w:val="28"/>
          <w:szCs w:val="28"/>
        </w:rPr>
        <w:t>G</w:t>
      </w:r>
      <w:r>
        <w:rPr>
          <w:rFonts w:eastAsia="仿宋_GB2312"/>
          <w:kern w:val="0"/>
          <w:sz w:val="28"/>
          <w:szCs w:val="28"/>
        </w:rPr>
        <w:t>网络规划部署任务</w:t>
      </w:r>
      <w:r>
        <w:rPr>
          <w:rFonts w:eastAsia="仿宋_GB2312"/>
          <w:sz w:val="28"/>
          <w:szCs w:val="28"/>
        </w:rPr>
        <w:t>对原有规划数据改动一处扣</w:t>
      </w:r>
      <w:r>
        <w:rPr>
          <w:rFonts w:eastAsia="仿宋_GB2312"/>
          <w:sz w:val="28"/>
          <w:szCs w:val="28"/>
        </w:rPr>
        <w:t>5</w:t>
      </w:r>
      <w:r>
        <w:rPr>
          <w:rFonts w:eastAsia="仿宋_GB2312"/>
          <w:sz w:val="28"/>
          <w:szCs w:val="28"/>
        </w:rPr>
        <w:t>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室外站点工程建设任务</w:t>
      </w:r>
      <w:r>
        <w:rPr>
          <w:rFonts w:eastAsia="仿宋_GB2312"/>
          <w:sz w:val="28"/>
          <w:szCs w:val="28"/>
        </w:rPr>
        <w:t>对原有规划数据改动一处扣</w:t>
      </w:r>
      <w:r>
        <w:rPr>
          <w:rFonts w:eastAsia="仿宋_GB2312"/>
          <w:sz w:val="28"/>
          <w:szCs w:val="28"/>
        </w:rPr>
        <w:t>1</w:t>
      </w:r>
      <w:r>
        <w:rPr>
          <w:rFonts w:eastAsia="仿宋_GB2312"/>
          <w:sz w:val="28"/>
          <w:szCs w:val="28"/>
        </w:rPr>
        <w:t>分，直到该项任务总分扣完为止。</w:t>
      </w:r>
    </w:p>
    <w:p w:rsidR="00EC125A" w:rsidRDefault="004B7470">
      <w:pPr>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）比赛完成后，所有电脑保持运行状态，不要随意关闭电脑。比赛设备、软件和赛题请保留在座位上，禁止将比赛所用的所有物品（包括试卷和草稿纸）带离赛场。</w:t>
      </w:r>
    </w:p>
    <w:p w:rsidR="00EC125A" w:rsidRDefault="004B7470">
      <w:pPr>
        <w:spacing w:line="360" w:lineRule="auto"/>
        <w:rPr>
          <w:rFonts w:eastAsia="仿宋_GB2312"/>
          <w:kern w:val="0"/>
          <w:sz w:val="28"/>
          <w:szCs w:val="28"/>
        </w:rPr>
      </w:pPr>
      <w:r>
        <w:rPr>
          <w:rFonts w:eastAsia="仿宋_GB2312" w:hint="eastAsia"/>
          <w:kern w:val="0"/>
          <w:sz w:val="28"/>
          <w:szCs w:val="28"/>
        </w:rPr>
        <w:t>6</w:t>
      </w:r>
      <w:r>
        <w:rPr>
          <w:rFonts w:eastAsia="仿宋_GB2312"/>
          <w:kern w:val="0"/>
          <w:sz w:val="28"/>
          <w:szCs w:val="28"/>
        </w:rPr>
        <w:t>）裁判以各参赛队队长提交的结果为主要评分依据。在比赛结束前，完成任务书所要求的操作。</w:t>
      </w:r>
      <w:r>
        <w:rPr>
          <w:rFonts w:eastAsia="仿宋_GB2312"/>
          <w:kern w:val="0"/>
          <w:sz w:val="28"/>
          <w:szCs w:val="28"/>
        </w:rPr>
        <w:t>5G</w:t>
      </w:r>
      <w:r>
        <w:rPr>
          <w:rFonts w:eastAsia="仿宋_GB2312"/>
          <w:kern w:val="0"/>
          <w:sz w:val="28"/>
          <w:szCs w:val="28"/>
        </w:rPr>
        <w:t>网络规划部署中网络规划计算部分结果在标准答案上下浮动</w:t>
      </w:r>
      <w:r>
        <w:rPr>
          <w:rFonts w:eastAsia="仿宋_GB2312"/>
          <w:kern w:val="0"/>
          <w:sz w:val="28"/>
          <w:szCs w:val="28"/>
        </w:rPr>
        <w:t>10%</w:t>
      </w:r>
      <w:r>
        <w:rPr>
          <w:rFonts w:eastAsia="仿宋_GB2312"/>
          <w:kern w:val="0"/>
          <w:sz w:val="28"/>
          <w:szCs w:val="28"/>
        </w:rPr>
        <w:t>视为正确，超过浮动范围不得分。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室外站点工程建设中工程预算金额计算结果四舍五入保留至小数点后两位，在标准答案上下浮动</w:t>
      </w:r>
      <w:r>
        <w:rPr>
          <w:rFonts w:eastAsia="仿宋_GB2312"/>
          <w:kern w:val="0"/>
          <w:sz w:val="28"/>
          <w:szCs w:val="28"/>
        </w:rPr>
        <w:t>5</w:t>
      </w:r>
      <w:r>
        <w:rPr>
          <w:rFonts w:eastAsia="仿宋_GB2312"/>
          <w:kern w:val="0"/>
          <w:sz w:val="28"/>
          <w:szCs w:val="28"/>
        </w:rPr>
        <w:t>元视为正确。</w:t>
      </w:r>
    </w:p>
    <w:p w:rsidR="00EC125A" w:rsidRDefault="004B7470">
      <w:pPr>
        <w:spacing w:line="360" w:lineRule="auto"/>
        <w:rPr>
          <w:rFonts w:eastAsia="仿宋_GB2312"/>
          <w:kern w:val="0"/>
          <w:sz w:val="28"/>
          <w:szCs w:val="28"/>
        </w:rPr>
      </w:pPr>
      <w:r>
        <w:rPr>
          <w:rFonts w:eastAsia="仿宋_GB2312" w:hint="eastAsia"/>
          <w:kern w:val="0"/>
          <w:sz w:val="28"/>
          <w:szCs w:val="28"/>
        </w:rPr>
        <w:t>7</w:t>
      </w:r>
      <w:r>
        <w:rPr>
          <w:rFonts w:eastAsia="仿宋_GB2312"/>
          <w:kern w:val="0"/>
          <w:sz w:val="28"/>
          <w:szCs w:val="28"/>
        </w:rPr>
        <w:t>）参赛队需按任务书中要求完成相应的业务测试，如会话、联网、切换、重选、漫游、切片应用等。若完成非任务书要求的测试项目，不得分。</w:t>
      </w:r>
    </w:p>
    <w:p w:rsidR="00EC125A" w:rsidRDefault="004B7470">
      <w:pPr>
        <w:spacing w:line="360" w:lineRule="auto"/>
        <w:rPr>
          <w:rFonts w:eastAsia="仿宋_GB2312"/>
          <w:kern w:val="0"/>
          <w:sz w:val="28"/>
          <w:szCs w:val="28"/>
        </w:rPr>
      </w:pPr>
      <w:r>
        <w:rPr>
          <w:rFonts w:eastAsia="仿宋_GB2312" w:hint="eastAsia"/>
          <w:kern w:val="0"/>
          <w:sz w:val="28"/>
          <w:szCs w:val="28"/>
        </w:rPr>
        <w:t>8</w:t>
      </w:r>
      <w:r>
        <w:rPr>
          <w:rFonts w:eastAsia="仿宋_GB2312"/>
          <w:kern w:val="0"/>
          <w:sz w:val="28"/>
          <w:szCs w:val="28"/>
        </w:rPr>
        <w:t>）</w:t>
      </w:r>
      <w:r>
        <w:rPr>
          <w:rFonts w:eastAsia="仿宋_GB2312" w:hint="eastAsia"/>
          <w:kern w:val="0"/>
          <w:sz w:val="28"/>
          <w:szCs w:val="28"/>
        </w:rPr>
        <w:t>各项竞赛内容得分总和为参赛队得分，按照总得分从高到低排定名次。若得分相同，按照</w:t>
      </w:r>
      <w:r>
        <w:rPr>
          <w:rFonts w:eastAsia="仿宋_GB2312" w:hint="eastAsia"/>
          <w:kern w:val="0"/>
          <w:sz w:val="28"/>
          <w:szCs w:val="28"/>
        </w:rPr>
        <w:t>5G</w:t>
      </w:r>
      <w:r>
        <w:rPr>
          <w:rFonts w:eastAsia="仿宋_GB2312" w:hint="eastAsia"/>
          <w:kern w:val="0"/>
          <w:sz w:val="28"/>
          <w:szCs w:val="28"/>
        </w:rPr>
        <w:t>网络规划部署、</w:t>
      </w:r>
      <w:r>
        <w:rPr>
          <w:rFonts w:eastAsia="仿宋_GB2312" w:hint="eastAsia"/>
          <w:kern w:val="0"/>
          <w:sz w:val="28"/>
          <w:szCs w:val="28"/>
        </w:rPr>
        <w:t>5G</w:t>
      </w:r>
      <w:r>
        <w:rPr>
          <w:rFonts w:eastAsia="仿宋_GB2312" w:hint="eastAsia"/>
          <w:kern w:val="0"/>
          <w:sz w:val="28"/>
          <w:szCs w:val="28"/>
        </w:rPr>
        <w:t>网络运维优化、</w:t>
      </w:r>
      <w:r>
        <w:rPr>
          <w:rFonts w:eastAsia="仿宋_GB2312" w:hint="eastAsia"/>
          <w:kern w:val="0"/>
          <w:sz w:val="28"/>
          <w:szCs w:val="28"/>
        </w:rPr>
        <w:t>5G</w:t>
      </w:r>
      <w:r>
        <w:rPr>
          <w:rFonts w:eastAsia="仿宋_GB2312" w:hint="eastAsia"/>
          <w:kern w:val="0"/>
          <w:sz w:val="28"/>
          <w:szCs w:val="28"/>
        </w:rPr>
        <w:t>站点工程建设的得分高低依序排名</w:t>
      </w:r>
      <w:r>
        <w:rPr>
          <w:rFonts w:eastAsia="仿宋_GB2312"/>
          <w:kern w:val="0"/>
          <w:sz w:val="28"/>
          <w:szCs w:val="28"/>
        </w:rPr>
        <w:t>。</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4.</w:t>
      </w:r>
      <w:r>
        <w:rPr>
          <w:rFonts w:ascii="Times New Roman" w:eastAsia="仿宋_GB2312" w:hAnsi="Times New Roman" w:cs="Times New Roman"/>
          <w:sz w:val="28"/>
          <w:szCs w:val="28"/>
        </w:rPr>
        <w:t>竞赛结果的提交</w:t>
      </w:r>
    </w:p>
    <w:p w:rsidR="00EC125A" w:rsidRDefault="004B7470">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网络规划部署，在网络规划部署的工作过程中，完成网络规划与开通调试，填写任务记录表并提交。</w:t>
      </w:r>
    </w:p>
    <w:p w:rsidR="00EC125A" w:rsidRDefault="004B7470">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室分站点工程建设，在室分站点建设工作过程中，完成室分站点方案设计与施工验收，填写工程建设记录表及预算记录表并提交。</w:t>
      </w:r>
    </w:p>
    <w:p w:rsidR="00EC125A" w:rsidRDefault="004B7470">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室外站点工程建设，在室外站点建设工作过程中，完成室外站点方案设计与施工验收，填写工程建设记录表及预算记录表并提交。</w:t>
      </w:r>
    </w:p>
    <w:p w:rsidR="00EC125A" w:rsidRDefault="004B7470">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网络运维优化，在网络维护与优化的工作过程中，完成网络性能故障处理与业务质量优化，填写故障调整记录表并提交。</w:t>
      </w:r>
    </w:p>
    <w:bookmarkEnd w:id="1"/>
    <w:p w:rsidR="00EC125A" w:rsidRDefault="004B7470">
      <w:pPr>
        <w:spacing w:line="360" w:lineRule="auto"/>
        <w:rPr>
          <w:rFonts w:eastAsia="仿宋_GB2312"/>
          <w:sz w:val="28"/>
          <w:szCs w:val="28"/>
        </w:rPr>
      </w:pPr>
      <w:r>
        <w:rPr>
          <w:rFonts w:eastAsia="仿宋_GB2312"/>
          <w:sz w:val="28"/>
          <w:szCs w:val="28"/>
        </w:rPr>
        <w:br w:type="page"/>
      </w:r>
    </w:p>
    <w:p w:rsidR="00EC125A" w:rsidRDefault="004B7470">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1</w:t>
      </w:r>
    </w:p>
    <w:p w:rsidR="00EC125A" w:rsidRDefault="004B7470">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5G</w:t>
      </w:r>
      <w:r>
        <w:rPr>
          <w:rFonts w:eastAsia="仿宋_GB2312"/>
          <w:b/>
          <w:kern w:val="0"/>
          <w:sz w:val="28"/>
          <w:szCs w:val="28"/>
        </w:rPr>
        <w:t>网络规划部署（</w:t>
      </w:r>
      <w:r>
        <w:rPr>
          <w:rFonts w:eastAsia="仿宋_GB2312"/>
          <w:b/>
          <w:kern w:val="0"/>
          <w:sz w:val="28"/>
          <w:szCs w:val="28"/>
        </w:rPr>
        <w:t>25</w:t>
      </w:r>
      <w:r>
        <w:rPr>
          <w:rFonts w:eastAsia="仿宋_GB2312"/>
          <w:b/>
          <w:kern w:val="0"/>
          <w:sz w:val="28"/>
          <w:szCs w:val="28"/>
        </w:rPr>
        <w:t>分）</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EC125A" w:rsidRDefault="004B7470">
      <w:pPr>
        <w:spacing w:line="360" w:lineRule="auto"/>
        <w:rPr>
          <w:rFonts w:eastAsia="仿宋_GB2312"/>
          <w:sz w:val="28"/>
          <w:szCs w:val="28"/>
        </w:rPr>
      </w:pPr>
      <w:r>
        <w:rPr>
          <w:rFonts w:eastAsia="仿宋_GB2312"/>
          <w:sz w:val="28"/>
          <w:szCs w:val="28"/>
        </w:rPr>
        <w:tab/>
      </w:r>
      <w:r>
        <w:rPr>
          <w:rFonts w:eastAsia="仿宋_GB2312" w:hint="eastAsia"/>
          <w:sz w:val="28"/>
          <w:szCs w:val="28"/>
        </w:rPr>
        <w:t>随着教育、传媒、娱乐等领域的</w:t>
      </w:r>
      <w:r>
        <w:rPr>
          <w:rFonts w:eastAsia="仿宋_GB2312" w:hint="eastAsia"/>
          <w:sz w:val="28"/>
          <w:szCs w:val="28"/>
        </w:rPr>
        <w:t>4K/8K</w:t>
      </w:r>
      <w:r>
        <w:rPr>
          <w:rFonts w:eastAsia="仿宋_GB2312" w:hint="eastAsia"/>
          <w:sz w:val="28"/>
          <w:szCs w:val="28"/>
        </w:rPr>
        <w:t>、</w:t>
      </w:r>
      <w:r>
        <w:rPr>
          <w:rFonts w:eastAsia="仿宋_GB2312" w:hint="eastAsia"/>
          <w:sz w:val="28"/>
          <w:szCs w:val="28"/>
        </w:rPr>
        <w:t>VR/AR</w:t>
      </w:r>
      <w:r>
        <w:rPr>
          <w:rFonts w:eastAsia="仿宋_GB2312" w:hint="eastAsia"/>
          <w:sz w:val="28"/>
          <w:szCs w:val="28"/>
        </w:rPr>
        <w:t>等新型多媒体内容的丰富，</w:t>
      </w:r>
      <w:r>
        <w:rPr>
          <w:rFonts w:eastAsia="仿宋_GB2312" w:hint="eastAsia"/>
          <w:sz w:val="28"/>
          <w:szCs w:val="28"/>
        </w:rPr>
        <w:t>5G</w:t>
      </w:r>
      <w:r>
        <w:rPr>
          <w:rFonts w:eastAsia="仿宋_GB2312" w:hint="eastAsia"/>
          <w:sz w:val="28"/>
          <w:szCs w:val="28"/>
        </w:rPr>
        <w:t>网络的需求逐步递增。国家工信部近日提出构建</w:t>
      </w:r>
      <w:r>
        <w:rPr>
          <w:rFonts w:eastAsia="仿宋_GB2312" w:hint="eastAsia"/>
          <w:sz w:val="28"/>
          <w:szCs w:val="28"/>
        </w:rPr>
        <w:t>5G</w:t>
      </w:r>
      <w:r>
        <w:rPr>
          <w:rFonts w:eastAsia="仿宋_GB2312" w:hint="eastAsia"/>
          <w:sz w:val="28"/>
          <w:szCs w:val="28"/>
        </w:rPr>
        <w:t>应用生态系统，推动“</w:t>
      </w:r>
      <w:r>
        <w:rPr>
          <w:rFonts w:eastAsia="仿宋_GB2312" w:hint="eastAsia"/>
          <w:sz w:val="28"/>
          <w:szCs w:val="28"/>
        </w:rPr>
        <w:t>5G+</w:t>
      </w:r>
      <w:r>
        <w:rPr>
          <w:rFonts w:eastAsia="仿宋_GB2312" w:hint="eastAsia"/>
          <w:sz w:val="28"/>
          <w:szCs w:val="28"/>
        </w:rPr>
        <w:t>医疗健康”、“</w:t>
      </w:r>
      <w:r>
        <w:rPr>
          <w:rFonts w:eastAsia="仿宋_GB2312" w:hint="eastAsia"/>
          <w:sz w:val="28"/>
          <w:szCs w:val="28"/>
        </w:rPr>
        <w:t>5G+</w:t>
      </w:r>
      <w:r>
        <w:rPr>
          <w:rFonts w:eastAsia="仿宋_GB2312" w:hint="eastAsia"/>
          <w:sz w:val="28"/>
          <w:szCs w:val="28"/>
        </w:rPr>
        <w:t>工业互联网”、“</w:t>
      </w:r>
      <w:r>
        <w:rPr>
          <w:rFonts w:eastAsia="仿宋_GB2312" w:hint="eastAsia"/>
          <w:sz w:val="28"/>
          <w:szCs w:val="28"/>
        </w:rPr>
        <w:t>5G+</w:t>
      </w:r>
      <w:r>
        <w:rPr>
          <w:rFonts w:eastAsia="仿宋_GB2312" w:hint="eastAsia"/>
          <w:sz w:val="28"/>
          <w:szCs w:val="28"/>
        </w:rPr>
        <w:t>车联网”等工程，为保障通信基础，国内各运营商开始了大规模</w:t>
      </w:r>
      <w:r>
        <w:rPr>
          <w:rFonts w:eastAsia="仿宋_GB2312" w:hint="eastAsia"/>
          <w:sz w:val="28"/>
          <w:szCs w:val="28"/>
        </w:rPr>
        <w:t>5G</w:t>
      </w:r>
      <w:r>
        <w:rPr>
          <w:rFonts w:eastAsia="仿宋_GB2312" w:hint="eastAsia"/>
          <w:sz w:val="28"/>
          <w:szCs w:val="28"/>
        </w:rPr>
        <w:t>网络建设，</w:t>
      </w:r>
    </w:p>
    <w:p w:rsidR="00EC125A" w:rsidRDefault="004B7470">
      <w:pPr>
        <w:spacing w:line="360" w:lineRule="auto"/>
        <w:rPr>
          <w:rFonts w:eastAsia="仿宋_GB2312"/>
          <w:sz w:val="28"/>
          <w:szCs w:val="28"/>
        </w:rPr>
      </w:pPr>
      <w:r>
        <w:rPr>
          <w:rFonts w:eastAsia="仿宋_GB2312"/>
          <w:sz w:val="28"/>
          <w:szCs w:val="28"/>
        </w:rPr>
        <w:tab/>
      </w:r>
      <w:r>
        <w:rPr>
          <w:rFonts w:eastAsia="仿宋_GB2312" w:hint="eastAsia"/>
          <w:sz w:val="28"/>
          <w:szCs w:val="28"/>
        </w:rPr>
        <w:t>A</w:t>
      </w:r>
      <w:r>
        <w:rPr>
          <w:rFonts w:eastAsia="仿宋_GB2312" w:hint="eastAsia"/>
          <w:sz w:val="28"/>
          <w:szCs w:val="28"/>
        </w:rPr>
        <w:t>市作为海港城市，交通发达。为进一步提高城市货物吞吐量，市政府提出“智能物流”、“智能检测”等，推动市运营商加快新建</w:t>
      </w:r>
      <w:r>
        <w:rPr>
          <w:rFonts w:eastAsia="仿宋_GB2312" w:hint="eastAsia"/>
          <w:sz w:val="28"/>
          <w:szCs w:val="28"/>
        </w:rPr>
        <w:t>5G</w:t>
      </w:r>
      <w:r>
        <w:rPr>
          <w:rFonts w:eastAsia="仿宋_GB2312" w:hint="eastAsia"/>
          <w:sz w:val="28"/>
          <w:szCs w:val="28"/>
        </w:rPr>
        <w:t>站点的建设，打造“</w:t>
      </w:r>
      <w:r>
        <w:rPr>
          <w:rFonts w:eastAsia="仿宋_GB2312" w:hint="eastAsia"/>
          <w:sz w:val="28"/>
          <w:szCs w:val="28"/>
        </w:rPr>
        <w:t>5G+</w:t>
      </w:r>
      <w:r>
        <w:rPr>
          <w:rFonts w:eastAsia="仿宋_GB2312" w:hint="eastAsia"/>
          <w:sz w:val="28"/>
          <w:szCs w:val="28"/>
        </w:rPr>
        <w:t>远程控制</w:t>
      </w:r>
      <w:r>
        <w:rPr>
          <w:rFonts w:eastAsia="仿宋_GB2312" w:hint="eastAsia"/>
          <w:sz w:val="28"/>
          <w:szCs w:val="28"/>
        </w:rPr>
        <w:t>+AR</w:t>
      </w:r>
      <w:r>
        <w:rPr>
          <w:rFonts w:eastAsia="仿宋_GB2312" w:hint="eastAsia"/>
          <w:sz w:val="28"/>
          <w:szCs w:val="28"/>
        </w:rPr>
        <w:t>”的智能平台。目前全市话务模型和网络规划已确定，且站点建设和数据配置已部分完成，请根据现有网络架构完善设备与数据配置，确保数据正常下发，保障网络正常运行。</w:t>
      </w:r>
    </w:p>
    <w:p w:rsidR="00EC125A" w:rsidRDefault="004B7470">
      <w:pPr>
        <w:spacing w:line="360" w:lineRule="auto"/>
        <w:rPr>
          <w:rFonts w:eastAsia="仿宋_GB2312"/>
          <w:sz w:val="28"/>
          <w:szCs w:val="28"/>
        </w:rPr>
      </w:pPr>
      <w:r>
        <w:rPr>
          <w:rFonts w:eastAsia="仿宋_GB2312" w:hint="eastAsia"/>
          <w:sz w:val="28"/>
          <w:szCs w:val="28"/>
        </w:rPr>
        <w:tab/>
        <w:t>B</w:t>
      </w:r>
      <w:r>
        <w:rPr>
          <w:rFonts w:eastAsia="仿宋_GB2312" w:hint="eastAsia"/>
          <w:sz w:val="28"/>
          <w:szCs w:val="28"/>
        </w:rPr>
        <w:t>市作为经济特区，经济发达。市政府确立以建设智慧城市为目标，要求市运营商加快</w:t>
      </w:r>
      <w:r>
        <w:rPr>
          <w:rFonts w:eastAsia="仿宋_GB2312" w:hint="eastAsia"/>
          <w:sz w:val="28"/>
          <w:szCs w:val="28"/>
        </w:rPr>
        <w:t>5G</w:t>
      </w:r>
      <w:r>
        <w:rPr>
          <w:rFonts w:eastAsia="仿宋_GB2312" w:hint="eastAsia"/>
          <w:sz w:val="28"/>
          <w:szCs w:val="28"/>
        </w:rPr>
        <w:t>网络独立组网，推进自动驾驶、远程医疗、空气和水质智能监控等</w:t>
      </w:r>
      <w:r>
        <w:rPr>
          <w:rFonts w:eastAsia="仿宋_GB2312" w:hint="eastAsia"/>
          <w:sz w:val="28"/>
          <w:szCs w:val="28"/>
        </w:rPr>
        <w:t>5G</w:t>
      </w:r>
      <w:r>
        <w:rPr>
          <w:rFonts w:eastAsia="仿宋_GB2312" w:hint="eastAsia"/>
          <w:sz w:val="28"/>
          <w:szCs w:val="28"/>
        </w:rPr>
        <w:t>应用落地。本月初，市运营商已完成全市网络规划，并完成了部分设备与数据配置，请根据网络规划完成相关配置与调试，确保切片业务和</w:t>
      </w:r>
      <w:r>
        <w:rPr>
          <w:rFonts w:eastAsia="仿宋_GB2312" w:hint="eastAsia"/>
          <w:sz w:val="28"/>
          <w:szCs w:val="28"/>
        </w:rPr>
        <w:t>5G</w:t>
      </w:r>
      <w:r>
        <w:rPr>
          <w:rFonts w:eastAsia="仿宋_GB2312" w:hint="eastAsia"/>
          <w:sz w:val="28"/>
          <w:szCs w:val="28"/>
        </w:rPr>
        <w:t>终端测试通过，保障网络正常。</w:t>
      </w:r>
    </w:p>
    <w:p w:rsidR="00EC125A" w:rsidRDefault="004B7470">
      <w:pPr>
        <w:spacing w:line="360" w:lineRule="auto"/>
        <w:rPr>
          <w:rFonts w:eastAsia="仿宋_GB2312"/>
          <w:sz w:val="28"/>
          <w:szCs w:val="28"/>
        </w:rPr>
      </w:pPr>
      <w:r>
        <w:rPr>
          <w:rFonts w:eastAsia="仿宋_GB2312" w:hint="eastAsia"/>
          <w:sz w:val="28"/>
          <w:szCs w:val="28"/>
        </w:rPr>
        <w:t xml:space="preserve">    C</w:t>
      </w:r>
      <w:r>
        <w:rPr>
          <w:rFonts w:eastAsia="仿宋_GB2312" w:hint="eastAsia"/>
          <w:sz w:val="28"/>
          <w:szCs w:val="28"/>
        </w:rPr>
        <w:t>市作为旅游城市，地广人稀。为加强城市文化建设，市政府推动市运营商加快</w:t>
      </w:r>
      <w:r>
        <w:rPr>
          <w:rFonts w:eastAsia="仿宋_GB2312" w:hint="eastAsia"/>
          <w:sz w:val="28"/>
          <w:szCs w:val="28"/>
        </w:rPr>
        <w:t>5G</w:t>
      </w:r>
      <w:r>
        <w:rPr>
          <w:rFonts w:eastAsia="仿宋_GB2312" w:hint="eastAsia"/>
          <w:sz w:val="28"/>
          <w:szCs w:val="28"/>
        </w:rPr>
        <w:t>站点建设，通过</w:t>
      </w:r>
      <w:r>
        <w:rPr>
          <w:rFonts w:eastAsia="仿宋_GB2312" w:hint="eastAsia"/>
          <w:sz w:val="28"/>
          <w:szCs w:val="28"/>
        </w:rPr>
        <w:t>VR/AR</w:t>
      </w:r>
      <w:r>
        <w:rPr>
          <w:rFonts w:eastAsia="仿宋_GB2312" w:hint="eastAsia"/>
          <w:sz w:val="28"/>
          <w:szCs w:val="28"/>
        </w:rPr>
        <w:t>展示城市人文和历史底</w:t>
      </w:r>
      <w:r>
        <w:rPr>
          <w:rFonts w:eastAsia="仿宋_GB2312" w:hint="eastAsia"/>
          <w:sz w:val="28"/>
          <w:szCs w:val="28"/>
        </w:rPr>
        <w:lastRenderedPageBreak/>
        <w:t>蕴。目前运营商已完成全市话务模型数据采集和网络规划，而设备安装和数据配置还存在部分未完成，请在现有网络架构上补充配置并完成设备调试，保障终端正常入网。</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rsidR="00EC125A" w:rsidRDefault="004B7470">
      <w:pPr>
        <w:spacing w:line="360" w:lineRule="auto"/>
        <w:rPr>
          <w:rFonts w:eastAsia="仿宋_GB2312"/>
          <w:sz w:val="28"/>
          <w:szCs w:val="28"/>
        </w:rPr>
      </w:pPr>
      <w:r>
        <w:rPr>
          <w:rFonts w:eastAsia="仿宋_GB2312"/>
          <w:sz w:val="28"/>
          <w:szCs w:val="28"/>
        </w:rPr>
        <w:tab/>
      </w:r>
      <w:r>
        <w:rPr>
          <w:rFonts w:eastAsia="仿宋_GB2312"/>
          <w:sz w:val="28"/>
          <w:szCs w:val="28"/>
        </w:rPr>
        <w:t>网络新建项目的前提为网络的整体评估规划，经过前期的数据采集分析，已统计出</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市的话务模型。请根据已有的模型数据，完成三个城市的网络规划。并根据各城市的任务背景要求完成各城市的不同机房设备部署与站点数据配置，保障站点达到入网要求。具体操作规范及任务要求如下：</w:t>
      </w:r>
    </w:p>
    <w:p w:rsidR="00EC125A" w:rsidRDefault="004B7470">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EC125A" w:rsidRDefault="004B7470">
      <w:pPr>
        <w:spacing w:line="360" w:lineRule="auto"/>
        <w:rPr>
          <w:rFonts w:eastAsia="仿宋_GB2312"/>
          <w:sz w:val="28"/>
          <w:szCs w:val="28"/>
        </w:rPr>
      </w:pPr>
      <w:r>
        <w:rPr>
          <w:rFonts w:eastAsia="仿宋_GB2312"/>
          <w:sz w:val="28"/>
          <w:szCs w:val="28"/>
        </w:rPr>
        <w:tab/>
      </w:r>
      <w:r>
        <w:rPr>
          <w:rFonts w:eastAsia="仿宋_GB2312"/>
          <w:sz w:val="28"/>
          <w:szCs w:val="28"/>
        </w:rPr>
        <w:t>每名参赛选手通过比赛软件在完成无线接入网、承载网、核心网（全网）对接后，完成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市三个城市</w:t>
      </w:r>
      <w:r>
        <w:rPr>
          <w:rFonts w:eastAsia="仿宋_GB2312"/>
          <w:sz w:val="28"/>
          <w:szCs w:val="28"/>
        </w:rPr>
        <w:t>5G</w:t>
      </w:r>
      <w:r>
        <w:rPr>
          <w:rFonts w:eastAsia="仿宋_GB2312"/>
          <w:sz w:val="28"/>
          <w:szCs w:val="28"/>
        </w:rPr>
        <w:t>网络</w:t>
      </w:r>
      <w:r>
        <w:rPr>
          <w:rFonts w:eastAsia="仿宋_GB2312" w:hint="eastAsia"/>
          <w:sz w:val="28"/>
          <w:szCs w:val="28"/>
        </w:rPr>
        <w:t>规划部署</w:t>
      </w:r>
      <w:r>
        <w:rPr>
          <w:rFonts w:eastAsia="仿宋_GB2312"/>
          <w:sz w:val="28"/>
          <w:szCs w:val="28"/>
        </w:rPr>
        <w:t>。</w:t>
      </w:r>
    </w:p>
    <w:p w:rsidR="00EC125A" w:rsidRDefault="004B7470">
      <w:pPr>
        <w:spacing w:line="360" w:lineRule="auto"/>
        <w:rPr>
          <w:rFonts w:eastAsia="仿宋_GB2312"/>
          <w:sz w:val="28"/>
          <w:szCs w:val="28"/>
        </w:rPr>
      </w:pPr>
      <w:r>
        <w:rPr>
          <w:rFonts w:eastAsia="仿宋_GB2312"/>
          <w:sz w:val="28"/>
          <w:szCs w:val="28"/>
        </w:rPr>
        <w:tab/>
      </w:r>
      <w:r>
        <w:rPr>
          <w:rFonts w:eastAsia="仿宋_GB2312"/>
          <w:sz w:val="28"/>
          <w:szCs w:val="28"/>
        </w:rPr>
        <w:t>三个城市中已有设备、连线、参数均不可修改（赛事已设置自动监控，对原有规划数据改动一处扣</w:t>
      </w:r>
      <w:r>
        <w:rPr>
          <w:rFonts w:eastAsia="仿宋_GB2312"/>
          <w:sz w:val="28"/>
          <w:szCs w:val="28"/>
        </w:rPr>
        <w:t>5</w:t>
      </w:r>
      <w:r>
        <w:rPr>
          <w:rFonts w:eastAsia="仿宋_GB2312"/>
          <w:sz w:val="28"/>
          <w:szCs w:val="28"/>
        </w:rPr>
        <w:t>分，直到该项总分扣完为止）。</w:t>
      </w:r>
      <w:bookmarkStart w:id="2" w:name="_Hlk66984042"/>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或独立设备部署。各城市的组网架构与部署模式请参照网络拓扑规划，不可对组网模式、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市下挂核心网进行更改。</w:t>
      </w:r>
      <w:bookmarkEnd w:id="2"/>
      <w:r>
        <w:rPr>
          <w:rFonts w:eastAsia="仿宋_GB2312"/>
          <w:sz w:val="28"/>
          <w:szCs w:val="28"/>
        </w:rPr>
        <w:t>EPC</w:t>
      </w:r>
      <w:r>
        <w:rPr>
          <w:rFonts w:eastAsia="仿宋_GB2312"/>
          <w:sz w:val="28"/>
          <w:szCs w:val="28"/>
        </w:rPr>
        <w:t>与</w:t>
      </w:r>
      <w:r>
        <w:rPr>
          <w:rFonts w:eastAsia="仿宋_GB2312"/>
          <w:sz w:val="28"/>
          <w:szCs w:val="28"/>
        </w:rPr>
        <w:t>5GC</w:t>
      </w:r>
      <w:r>
        <w:rPr>
          <w:rFonts w:eastAsia="仿宋_GB2312"/>
          <w:sz w:val="28"/>
          <w:szCs w:val="28"/>
        </w:rPr>
        <w:t>核心网均需采用冗余保护。承载网设计需符合运营商工程施工规范要求，在网络</w:t>
      </w:r>
      <w:r>
        <w:rPr>
          <w:rFonts w:eastAsia="仿宋_GB2312"/>
          <w:sz w:val="28"/>
          <w:szCs w:val="28"/>
        </w:rPr>
        <w:lastRenderedPageBreak/>
        <w:t>层次上分为接入层、区汇聚层、骨干汇聚和核心层，实现业务逐级收敛。承载网各层级设备间必须采用环型组网实现业务的冗余保护。</w:t>
      </w:r>
      <w:r>
        <w:rPr>
          <w:rFonts w:eastAsia="仿宋_GB2312"/>
          <w:bCs/>
          <w:sz w:val="28"/>
          <w:szCs w:val="28"/>
        </w:rPr>
        <w:t>承载网、无线、核心网</w:t>
      </w:r>
      <w:r>
        <w:rPr>
          <w:rFonts w:eastAsia="仿宋_GB2312"/>
          <w:bCs/>
          <w:sz w:val="28"/>
          <w:szCs w:val="28"/>
        </w:rPr>
        <w:t>IP</w:t>
      </w:r>
      <w:r>
        <w:rPr>
          <w:rFonts w:eastAsia="仿宋_GB2312"/>
          <w:bCs/>
          <w:sz w:val="28"/>
          <w:szCs w:val="28"/>
        </w:rPr>
        <w:t>地址及路由部署规划要求如下：</w:t>
      </w:r>
    </w:p>
    <w:p w:rsidR="00EC125A" w:rsidRDefault="004B7470">
      <w:pPr>
        <w:spacing w:line="360" w:lineRule="auto"/>
        <w:rPr>
          <w:rFonts w:eastAsia="仿宋_GB2312"/>
          <w:sz w:val="28"/>
          <w:szCs w:val="28"/>
        </w:rPr>
      </w:pPr>
      <w:r>
        <w:rPr>
          <w:rFonts w:eastAsia="仿宋_GB2312"/>
          <w:sz w:val="28"/>
          <w:szCs w:val="28"/>
        </w:rPr>
        <w:t>1</w:t>
      </w:r>
      <w:r>
        <w:rPr>
          <w:rFonts w:eastAsia="仿宋_GB2312"/>
          <w:sz w:val="28"/>
          <w:szCs w:val="28"/>
        </w:rPr>
        <w:t>）承载网设备、核心网交换机启用</w:t>
      </w:r>
      <w:r>
        <w:rPr>
          <w:rFonts w:eastAsia="仿宋_GB2312"/>
          <w:sz w:val="28"/>
          <w:szCs w:val="28"/>
        </w:rPr>
        <w:t>OSPF</w:t>
      </w:r>
      <w:r>
        <w:rPr>
          <w:rFonts w:eastAsia="仿宋_GB2312"/>
          <w:sz w:val="28"/>
          <w:szCs w:val="28"/>
        </w:rPr>
        <w:t>动态路由协议或静态路由。承载网设备</w:t>
      </w:r>
      <w:r>
        <w:rPr>
          <w:rFonts w:eastAsia="仿宋_GB2312"/>
          <w:sz w:val="28"/>
          <w:szCs w:val="28"/>
        </w:rPr>
        <w:t>OSPF</w:t>
      </w:r>
      <w:r>
        <w:rPr>
          <w:rFonts w:eastAsia="仿宋_GB2312"/>
          <w:sz w:val="28"/>
          <w:szCs w:val="28"/>
        </w:rPr>
        <w:t>进程号全网统一为数字</w:t>
      </w:r>
      <w:r>
        <w:rPr>
          <w:rFonts w:eastAsia="仿宋_GB2312"/>
          <w:sz w:val="28"/>
          <w:szCs w:val="28"/>
        </w:rPr>
        <w:t>1</w:t>
      </w:r>
      <w:r>
        <w:rPr>
          <w:rFonts w:eastAsia="仿宋_GB2312"/>
          <w:sz w:val="28"/>
          <w:szCs w:val="28"/>
        </w:rPr>
        <w:t>，</w:t>
      </w:r>
      <w:r>
        <w:rPr>
          <w:rFonts w:eastAsia="仿宋_GB2312"/>
          <w:sz w:val="28"/>
          <w:szCs w:val="28"/>
        </w:rPr>
        <w:t>OSPF</w:t>
      </w:r>
      <w:r>
        <w:rPr>
          <w:rFonts w:eastAsia="仿宋_GB2312"/>
          <w:sz w:val="28"/>
          <w:szCs w:val="28"/>
        </w:rPr>
        <w:t>进程</w:t>
      </w:r>
      <w:r>
        <w:rPr>
          <w:rFonts w:eastAsia="仿宋_GB2312"/>
          <w:sz w:val="28"/>
          <w:szCs w:val="28"/>
        </w:rPr>
        <w:t>Router-ID</w:t>
      </w:r>
      <w:r>
        <w:rPr>
          <w:rFonts w:eastAsia="仿宋_GB2312"/>
          <w:sz w:val="28"/>
          <w:szCs w:val="28"/>
        </w:rPr>
        <w:t>采用设备的</w:t>
      </w:r>
      <w:r>
        <w:rPr>
          <w:rFonts w:eastAsia="仿宋_GB2312"/>
          <w:sz w:val="28"/>
          <w:szCs w:val="28"/>
        </w:rPr>
        <w:t>Loopback1</w:t>
      </w:r>
      <w:r>
        <w:rPr>
          <w:rFonts w:eastAsia="仿宋_GB2312"/>
          <w:sz w:val="28"/>
          <w:szCs w:val="28"/>
        </w:rPr>
        <w:t>地址。</w:t>
      </w:r>
    </w:p>
    <w:p w:rsidR="00EC125A" w:rsidRDefault="004B7470">
      <w:pPr>
        <w:spacing w:line="360" w:lineRule="auto"/>
        <w:rPr>
          <w:rFonts w:eastAsia="仿宋_GB2312"/>
          <w:sz w:val="28"/>
          <w:szCs w:val="28"/>
        </w:rPr>
      </w:pPr>
      <w:r>
        <w:rPr>
          <w:rFonts w:eastAsia="仿宋_GB2312"/>
          <w:sz w:val="28"/>
          <w:szCs w:val="28"/>
        </w:rPr>
        <w:t>2</w:t>
      </w:r>
      <w:r>
        <w:rPr>
          <w:rFonts w:eastAsia="仿宋_GB2312"/>
          <w:sz w:val="28"/>
          <w:szCs w:val="28"/>
        </w:rPr>
        <w:t>）承载网内部设备对接采用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地址；无线设备与承载网设备对接采用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地址；承载网设备与核心网交换机对接采用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地址；核心网交换机与核心网设备互联三层接口可根据业务需要灵活配置</w:t>
      </w:r>
      <w:r>
        <w:rPr>
          <w:rFonts w:eastAsia="仿宋_GB2312"/>
          <w:sz w:val="28"/>
          <w:szCs w:val="28"/>
        </w:rPr>
        <w:t>IP</w:t>
      </w:r>
      <w:r>
        <w:rPr>
          <w:rFonts w:eastAsia="仿宋_GB2312"/>
          <w:sz w:val="28"/>
          <w:szCs w:val="28"/>
        </w:rPr>
        <w:t>地址。承载网设备管理</w:t>
      </w:r>
      <w:r>
        <w:rPr>
          <w:rFonts w:eastAsia="仿宋_GB2312"/>
          <w:sz w:val="28"/>
          <w:szCs w:val="28"/>
        </w:rPr>
        <w:t>Loopback</w:t>
      </w:r>
      <w:r>
        <w:rPr>
          <w:rFonts w:eastAsia="仿宋_GB2312"/>
          <w:sz w:val="28"/>
          <w:szCs w:val="28"/>
        </w:rPr>
        <w:t>地址、核心网业务地址采用</w:t>
      </w:r>
      <w:r>
        <w:rPr>
          <w:rFonts w:eastAsia="仿宋_GB2312"/>
          <w:sz w:val="28"/>
          <w:szCs w:val="28"/>
        </w:rPr>
        <w:t>32</w:t>
      </w:r>
      <w:r>
        <w:rPr>
          <w:rFonts w:eastAsia="仿宋_GB2312"/>
          <w:sz w:val="28"/>
          <w:szCs w:val="28"/>
        </w:rPr>
        <w:t>位子网掩码的</w:t>
      </w:r>
      <w:r>
        <w:rPr>
          <w:rFonts w:eastAsia="仿宋_GB2312"/>
          <w:sz w:val="28"/>
          <w:szCs w:val="28"/>
        </w:rPr>
        <w:t>IP</w:t>
      </w:r>
      <w:r>
        <w:rPr>
          <w:rFonts w:eastAsia="仿宋_GB2312"/>
          <w:sz w:val="28"/>
          <w:szCs w:val="28"/>
        </w:rPr>
        <w:t>地址。</w:t>
      </w:r>
    </w:p>
    <w:p w:rsidR="00EC125A" w:rsidRDefault="004B7470">
      <w:pPr>
        <w:spacing w:line="360" w:lineRule="auto"/>
        <w:rPr>
          <w:rFonts w:eastAsia="仿宋_GB2312"/>
          <w:sz w:val="28"/>
          <w:szCs w:val="28"/>
        </w:rPr>
      </w:pPr>
      <w:r>
        <w:rPr>
          <w:rFonts w:eastAsia="仿宋_GB2312"/>
          <w:sz w:val="28"/>
          <w:szCs w:val="28"/>
        </w:rPr>
        <w:t>3</w:t>
      </w:r>
      <w:r>
        <w:rPr>
          <w:rFonts w:eastAsia="仿宋_GB2312"/>
          <w:sz w:val="28"/>
          <w:szCs w:val="28"/>
        </w:rPr>
        <w:t>）承载网核心层、汇聚层、接入层可根据业务模型选择适当的互联端口类型。</w:t>
      </w:r>
    </w:p>
    <w:p w:rsidR="00EC125A" w:rsidRDefault="004B7470">
      <w:pPr>
        <w:spacing w:line="360" w:lineRule="auto"/>
        <w:rPr>
          <w:rFonts w:eastAsia="仿宋_GB2312"/>
          <w:sz w:val="28"/>
          <w:szCs w:val="28"/>
        </w:rPr>
      </w:pPr>
      <w:r>
        <w:rPr>
          <w:rFonts w:eastAsia="仿宋_GB2312"/>
          <w:sz w:val="28"/>
          <w:szCs w:val="28"/>
        </w:rPr>
        <w:t>4</w:t>
      </w:r>
      <w:r>
        <w:rPr>
          <w:rFonts w:eastAsia="仿宋_GB2312"/>
          <w:sz w:val="28"/>
          <w:szCs w:val="28"/>
        </w:rPr>
        <w:t>）承载网接入侧设备需配置指向基站业务地址的静态路由并重分发至</w:t>
      </w:r>
      <w:r>
        <w:rPr>
          <w:rFonts w:eastAsia="仿宋_GB2312"/>
          <w:sz w:val="28"/>
          <w:szCs w:val="28"/>
        </w:rPr>
        <w:t>OSPF</w:t>
      </w:r>
      <w:r>
        <w:rPr>
          <w:rFonts w:eastAsia="仿宋_GB2312"/>
          <w:sz w:val="28"/>
          <w:szCs w:val="28"/>
        </w:rPr>
        <w:t>进程内，引导核心网至基站的下行流量正常转发。</w:t>
      </w:r>
    </w:p>
    <w:p w:rsidR="00EC125A" w:rsidRDefault="004B7470">
      <w:pPr>
        <w:spacing w:line="360" w:lineRule="auto"/>
        <w:rPr>
          <w:rFonts w:eastAsia="仿宋_GB2312"/>
          <w:sz w:val="28"/>
          <w:szCs w:val="28"/>
        </w:rPr>
      </w:pPr>
      <w:bookmarkStart w:id="3" w:name="_Hlk7878622"/>
      <w:r>
        <w:rPr>
          <w:rFonts w:eastAsia="仿宋_GB2312"/>
          <w:sz w:val="28"/>
          <w:szCs w:val="28"/>
        </w:rPr>
        <w:t>5</w:t>
      </w:r>
      <w:r>
        <w:rPr>
          <w:rFonts w:eastAsia="仿宋_GB2312"/>
          <w:sz w:val="28"/>
          <w:szCs w:val="28"/>
        </w:rPr>
        <w:t>）骨干网机房、各城市中心机房、汇聚机房的跨机房设备互连需经过光传输</w:t>
      </w:r>
      <w:r>
        <w:rPr>
          <w:rFonts w:eastAsia="仿宋_GB2312"/>
          <w:sz w:val="28"/>
          <w:szCs w:val="28"/>
        </w:rPr>
        <w:t>OTN</w:t>
      </w:r>
      <w:r>
        <w:rPr>
          <w:rFonts w:eastAsia="仿宋_GB2312"/>
          <w:sz w:val="28"/>
          <w:szCs w:val="28"/>
        </w:rPr>
        <w:t>设备。</w:t>
      </w:r>
      <w:bookmarkEnd w:id="3"/>
    </w:p>
    <w:p w:rsidR="00EC125A" w:rsidRDefault="004B7470">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1</w:t>
      </w:r>
      <w:r>
        <w:rPr>
          <w:rFonts w:eastAsia="仿宋_GB2312"/>
          <w:kern w:val="0"/>
          <w:sz w:val="28"/>
          <w:szCs w:val="28"/>
        </w:rPr>
        <w:t>）根据以下背景说明及话务模型，依照网络规划基础原理中的计算过程及步骤进行网络规划计算，规划计算按空计算得分，</w:t>
      </w:r>
      <w:r>
        <w:rPr>
          <w:rFonts w:eastAsia="仿宋_GB2312"/>
          <w:sz w:val="28"/>
          <w:szCs w:val="28"/>
        </w:rPr>
        <w:t>各步骤计算结果均以商用网络的规划计算相应</w:t>
      </w:r>
      <w:r>
        <w:rPr>
          <w:rFonts w:eastAsia="仿宋_GB2312"/>
          <w:sz w:val="28"/>
          <w:szCs w:val="28"/>
        </w:rPr>
        <w:t>4</w:t>
      </w:r>
      <w:r>
        <w:rPr>
          <w:rFonts w:eastAsia="仿宋_GB2312"/>
          <w:sz w:val="28"/>
          <w:szCs w:val="28"/>
        </w:rPr>
        <w:t>舍</w:t>
      </w:r>
      <w:r>
        <w:rPr>
          <w:rFonts w:eastAsia="仿宋_GB2312"/>
          <w:sz w:val="28"/>
          <w:szCs w:val="28"/>
        </w:rPr>
        <w:t>5</w:t>
      </w:r>
      <w:r>
        <w:rPr>
          <w:rFonts w:eastAsia="仿宋_GB2312"/>
          <w:sz w:val="28"/>
          <w:szCs w:val="28"/>
        </w:rPr>
        <w:t>入或取整原则取值</w:t>
      </w:r>
      <w:r>
        <w:rPr>
          <w:rFonts w:eastAsia="仿宋_GB2312"/>
          <w:kern w:val="0"/>
          <w:sz w:val="28"/>
          <w:szCs w:val="28"/>
        </w:rPr>
        <w:t>。并在答题</w:t>
      </w:r>
      <w:r>
        <w:rPr>
          <w:rFonts w:eastAsia="仿宋_GB2312"/>
          <w:kern w:val="0"/>
          <w:sz w:val="28"/>
          <w:szCs w:val="28"/>
        </w:rPr>
        <w:lastRenderedPageBreak/>
        <w:t>卡上填写相应答案。</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A</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1600</w:t>
      </w:r>
      <w:r>
        <w:rPr>
          <w:rFonts w:eastAsia="仿宋_GB2312" w:hint="eastAsia"/>
          <w:kern w:val="0"/>
          <w:sz w:val="28"/>
          <w:szCs w:val="28"/>
        </w:rPr>
        <w:t>万，规划覆盖区域</w:t>
      </w:r>
      <w:r>
        <w:rPr>
          <w:rFonts w:eastAsia="仿宋_GB2312" w:hint="eastAsia"/>
          <w:kern w:val="0"/>
          <w:sz w:val="28"/>
          <w:szCs w:val="28"/>
        </w:rPr>
        <w:t>2300</w:t>
      </w:r>
      <w:r>
        <w:rPr>
          <w:rFonts w:eastAsia="仿宋_GB2312" w:hint="eastAsia"/>
          <w:kern w:val="0"/>
          <w:sz w:val="28"/>
          <w:szCs w:val="28"/>
        </w:rPr>
        <w:t>平方公里</w:t>
      </w:r>
      <w:r>
        <w:rPr>
          <w:rFonts w:eastAsia="仿宋_GB2312"/>
          <w:kern w:val="0"/>
          <w:sz w:val="28"/>
          <w:szCs w:val="28"/>
        </w:rPr>
        <w:t>，站点分布在建筑密集的居民区，用户高度集中，承载网汇聚、接入层采用环型拓扑。现欲新建</w:t>
      </w:r>
      <w:r>
        <w:rPr>
          <w:rFonts w:eastAsia="仿宋_GB2312"/>
          <w:kern w:val="0"/>
          <w:sz w:val="28"/>
          <w:szCs w:val="28"/>
        </w:rPr>
        <w:t>5G</w:t>
      </w:r>
      <w:r>
        <w:rPr>
          <w:rFonts w:eastAsia="仿宋_GB2312"/>
          <w:kern w:val="0"/>
          <w:sz w:val="28"/>
          <w:szCs w:val="28"/>
        </w:rPr>
        <w:t>网络，请根据提供的话务模型与网络拓扑中规划的组网架构进行网络规划计算。</w:t>
      </w:r>
      <w:r>
        <w:rPr>
          <w:rFonts w:eastAsia="仿宋_GB2312"/>
          <w:kern w:val="0"/>
          <w:sz w:val="28"/>
          <w:szCs w:val="28"/>
        </w:rPr>
        <w:t>A</w:t>
      </w:r>
      <w:r>
        <w:rPr>
          <w:rFonts w:eastAsia="仿宋_GB2312"/>
          <w:kern w:val="0"/>
          <w:sz w:val="28"/>
          <w:szCs w:val="28"/>
        </w:rPr>
        <w:t>市话务模型请参照表</w:t>
      </w:r>
      <w:r>
        <w:rPr>
          <w:rFonts w:eastAsia="仿宋_GB2312"/>
          <w:kern w:val="0"/>
          <w:sz w:val="28"/>
          <w:szCs w:val="28"/>
        </w:rPr>
        <w:t>2-1</w:t>
      </w:r>
      <w:r>
        <w:rPr>
          <w:rFonts w:eastAsia="仿宋_GB2312"/>
          <w:kern w:val="0"/>
          <w:sz w:val="28"/>
          <w:szCs w:val="28"/>
        </w:rPr>
        <w:t>至表</w:t>
      </w:r>
      <w:r>
        <w:rPr>
          <w:rFonts w:eastAsia="仿宋_GB2312"/>
          <w:kern w:val="0"/>
          <w:sz w:val="28"/>
          <w:szCs w:val="28"/>
        </w:rPr>
        <w:t>2-9</w:t>
      </w:r>
      <w:r>
        <w:rPr>
          <w:rFonts w:eastAsia="仿宋_GB2312"/>
          <w:kern w:val="0"/>
          <w:sz w:val="28"/>
          <w:szCs w:val="28"/>
        </w:rPr>
        <w:t>，请根据</w:t>
      </w:r>
      <w:r>
        <w:rPr>
          <w:rFonts w:eastAsia="仿宋_GB2312"/>
          <w:kern w:val="0"/>
          <w:sz w:val="28"/>
          <w:szCs w:val="28"/>
        </w:rPr>
        <w:t>A</w:t>
      </w:r>
      <w:r>
        <w:rPr>
          <w:rFonts w:eastAsia="仿宋_GB2312"/>
          <w:kern w:val="0"/>
          <w:sz w:val="28"/>
          <w:szCs w:val="28"/>
        </w:rPr>
        <w:t>市网络拓扑规划架构选择合适的核心网规划参数、无线网规划参数、承载网规划参数进行规划计算。</w:t>
      </w: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 PUSCH</w:t>
      </w:r>
      <w:r>
        <w:rPr>
          <w:rFonts w:eastAsia="仿宋_GB2312"/>
          <w:kern w:val="0"/>
          <w:sz w:val="24"/>
        </w:rPr>
        <w:t>信道参数规划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-121</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12.8</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EC125A" w:rsidRDefault="00EC125A">
      <w:pPr>
        <w:autoSpaceDE w:val="0"/>
        <w:autoSpaceDN w:val="0"/>
        <w:adjustRightInd w:val="0"/>
        <w:spacing w:line="360" w:lineRule="auto"/>
        <w:jc w:val="left"/>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 PDSCH</w:t>
      </w:r>
      <w:r>
        <w:rPr>
          <w:rFonts w:eastAsia="仿宋_GB2312"/>
          <w:kern w:val="0"/>
          <w:sz w:val="24"/>
        </w:rPr>
        <w:t>信道参数规划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51</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12.8</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-105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lastRenderedPageBreak/>
              <w:t>下行干扰余量（</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EC125A" w:rsidRDefault="00EC125A">
      <w:pPr>
        <w:autoSpaceDE w:val="0"/>
        <w:autoSpaceDN w:val="0"/>
        <w:adjustRightInd w:val="0"/>
        <w:spacing w:line="360" w:lineRule="auto"/>
        <w:jc w:val="left"/>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2-3 </w:t>
      </w:r>
      <w:r>
        <w:rPr>
          <w:rFonts w:eastAsia="仿宋_GB2312"/>
          <w:kern w:val="0"/>
          <w:sz w:val="24"/>
        </w:rPr>
        <w:t>传播模型参数</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19</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1.52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3.5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2300</w:t>
            </w:r>
          </w:p>
        </w:tc>
      </w:tr>
    </w:tbl>
    <w:p w:rsidR="00EC125A" w:rsidRDefault="00EC125A">
      <w:pPr>
        <w:autoSpaceDE w:val="0"/>
        <w:autoSpaceDN w:val="0"/>
        <w:adjustRightInd w:val="0"/>
        <w:spacing w:line="360" w:lineRule="auto"/>
        <w:jc w:val="left"/>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2-4 </w:t>
      </w:r>
      <w:r>
        <w:rPr>
          <w:rFonts w:eastAsia="仿宋_GB2312"/>
          <w:kern w:val="0"/>
          <w:sz w:val="24"/>
        </w:rPr>
        <w:t>上行容量计算参数规划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16QAM</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11200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0.67</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260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0.05</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400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lastRenderedPageBreak/>
              <w:t>本市</w:t>
            </w:r>
            <w:r>
              <w:rPr>
                <w:rFonts w:eastAsia="仿宋_GB2312"/>
                <w:kern w:val="0"/>
                <w:sz w:val="24"/>
              </w:rPr>
              <w:t>5G</w:t>
            </w:r>
            <w:r>
              <w:rPr>
                <w:rFonts w:eastAsia="仿宋_GB2312"/>
                <w:kern w:val="0"/>
                <w:sz w:val="24"/>
              </w:rPr>
              <w:t>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1600</w:t>
            </w:r>
            <w:r>
              <w:rPr>
                <w:rFonts w:eastAsia="仿宋_GB2312"/>
                <w:kern w:val="0"/>
                <w:sz w:val="24"/>
              </w:rPr>
              <w:t>万</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0.77</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0.75</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0.08</w:t>
            </w:r>
          </w:p>
        </w:tc>
      </w:tr>
    </w:tbl>
    <w:p w:rsidR="00EC125A" w:rsidRDefault="00EC125A">
      <w:pPr>
        <w:autoSpaceDE w:val="0"/>
        <w:autoSpaceDN w:val="0"/>
        <w:adjustRightInd w:val="0"/>
        <w:spacing w:line="360" w:lineRule="auto"/>
        <w:jc w:val="left"/>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2-5 </w:t>
      </w:r>
      <w:r>
        <w:rPr>
          <w:rFonts w:eastAsia="仿宋_GB2312"/>
          <w:kern w:val="0"/>
          <w:sz w:val="24"/>
        </w:rPr>
        <w:t>下行容量计算参数规划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11200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0.75</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260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0.13</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400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1600</w:t>
            </w:r>
            <w:r>
              <w:rPr>
                <w:rFonts w:eastAsia="仿宋_GB2312"/>
                <w:kern w:val="0"/>
                <w:sz w:val="24"/>
              </w:rPr>
              <w:t>万</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0.77</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0.69</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0.08</w:t>
            </w:r>
          </w:p>
        </w:tc>
      </w:tr>
    </w:tbl>
    <w:p w:rsidR="00EC125A" w:rsidRDefault="00EC125A">
      <w:pPr>
        <w:autoSpaceDE w:val="0"/>
        <w:autoSpaceDN w:val="0"/>
        <w:adjustRightInd w:val="0"/>
        <w:spacing w:line="360" w:lineRule="auto"/>
        <w:jc w:val="left"/>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2-6 </w:t>
      </w:r>
      <w:r>
        <w:rPr>
          <w:rFonts w:eastAsia="仿宋_GB2312"/>
          <w:kern w:val="0"/>
          <w:sz w:val="24"/>
        </w:rPr>
        <w:t>无线综合参数规划</w:t>
      </w:r>
    </w:p>
    <w:tbl>
      <w:tblPr>
        <w:tblStyle w:val="aa"/>
        <w:tblW w:w="0" w:type="auto"/>
        <w:tblInd w:w="113" w:type="dxa"/>
        <w:tblLook w:val="04A0"/>
      </w:tblPr>
      <w:tblGrid>
        <w:gridCol w:w="4094"/>
        <w:gridCol w:w="4089"/>
      </w:tblGrid>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1.6</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w:t>
            </w:r>
          </w:p>
        </w:tc>
      </w:tr>
    </w:tbl>
    <w:p w:rsidR="00EC125A" w:rsidRDefault="00EC125A">
      <w:pPr>
        <w:autoSpaceDE w:val="0"/>
        <w:autoSpaceDN w:val="0"/>
        <w:adjustRightInd w:val="0"/>
        <w:spacing w:line="360" w:lineRule="auto"/>
        <w:jc w:val="left"/>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lastRenderedPageBreak/>
        <w:t>表</w:t>
      </w:r>
      <w:r>
        <w:rPr>
          <w:rFonts w:eastAsia="仿宋_GB2312"/>
          <w:kern w:val="0"/>
          <w:sz w:val="24"/>
        </w:rPr>
        <w:t>2-7 5G</w:t>
      </w:r>
      <w:r>
        <w:rPr>
          <w:rFonts w:eastAsia="仿宋_GB2312"/>
          <w:kern w:val="0"/>
          <w:sz w:val="24"/>
        </w:rPr>
        <w:t>承载网计算参数规划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160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590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0.29</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0.3</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w:t>
            </w:r>
          </w:p>
        </w:tc>
      </w:tr>
    </w:tbl>
    <w:p w:rsidR="00EC125A" w:rsidRDefault="00EC125A">
      <w:pPr>
        <w:autoSpaceDE w:val="0"/>
        <w:autoSpaceDN w:val="0"/>
        <w:adjustRightInd w:val="0"/>
        <w:spacing w:line="360" w:lineRule="auto"/>
        <w:jc w:val="left"/>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2-8 5GC</w:t>
      </w:r>
      <w:r>
        <w:rPr>
          <w:rFonts w:eastAsia="仿宋_GB2312"/>
          <w:kern w:val="0"/>
          <w:sz w:val="24"/>
        </w:rPr>
        <w:t>核心网参数规划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1.6</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lastRenderedPageBreak/>
              <w:t>单服务器内存（</w:t>
            </w:r>
            <w:r>
              <w:rPr>
                <w:rFonts w:eastAsia="仿宋_GB2312"/>
                <w:kern w:val="0"/>
                <w:sz w:val="24"/>
              </w:rPr>
              <w:t>GB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256</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3500</w:t>
            </w:r>
          </w:p>
        </w:tc>
      </w:tr>
    </w:tbl>
    <w:p w:rsidR="00EC125A" w:rsidRDefault="00EC125A">
      <w:pPr>
        <w:autoSpaceDE w:val="0"/>
        <w:autoSpaceDN w:val="0"/>
        <w:adjustRightInd w:val="0"/>
        <w:spacing w:line="360" w:lineRule="auto"/>
        <w:jc w:val="center"/>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2-9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EC125A">
        <w:trPr>
          <w:trHeight w:val="274"/>
        </w:trPr>
        <w:tc>
          <w:tcPr>
            <w:tcW w:w="4503" w:type="dxa"/>
            <w:vAlign w:val="center"/>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EC125A">
        <w:trPr>
          <w:trHeight w:val="274"/>
        </w:trPr>
        <w:tc>
          <w:tcPr>
            <w:tcW w:w="4503" w:type="dxa"/>
            <w:vAlign w:val="center"/>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0.08</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0.81</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 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rPr>
          <w:trHeight w:val="330"/>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bl>
    <w:p w:rsidR="00EC125A" w:rsidRDefault="00EC125A">
      <w:pPr>
        <w:autoSpaceDE w:val="0"/>
        <w:autoSpaceDN w:val="0"/>
        <w:adjustRightInd w:val="0"/>
        <w:spacing w:line="360" w:lineRule="auto"/>
        <w:jc w:val="center"/>
        <w:rPr>
          <w:rFonts w:eastAsia="仿宋_GB2312"/>
          <w:kern w:val="0"/>
          <w:sz w:val="28"/>
          <w:szCs w:val="28"/>
        </w:rPr>
      </w:pP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B</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1200</w:t>
      </w:r>
      <w:r>
        <w:rPr>
          <w:rFonts w:eastAsia="仿宋_GB2312" w:hint="eastAsia"/>
          <w:kern w:val="0"/>
          <w:sz w:val="28"/>
          <w:szCs w:val="28"/>
        </w:rPr>
        <w:t>万，规划覆盖区域</w:t>
      </w:r>
      <w:r>
        <w:rPr>
          <w:rFonts w:eastAsia="仿宋_GB2312" w:hint="eastAsia"/>
          <w:kern w:val="0"/>
          <w:sz w:val="28"/>
          <w:szCs w:val="28"/>
        </w:rPr>
        <w:t>1700</w:t>
      </w:r>
      <w:r>
        <w:rPr>
          <w:rFonts w:eastAsia="仿宋_GB2312" w:hint="eastAsia"/>
          <w:kern w:val="0"/>
          <w:sz w:val="28"/>
          <w:szCs w:val="28"/>
        </w:rPr>
        <w:t>平方公里</w:t>
      </w:r>
      <w:r>
        <w:rPr>
          <w:rFonts w:eastAsia="仿宋_GB2312"/>
          <w:kern w:val="0"/>
          <w:sz w:val="28"/>
          <w:szCs w:val="28"/>
        </w:rPr>
        <w:t>，多为商业购物中心，用户密度密集，承载网汇聚、接入层采用环型拓扑，请根据提供的话务模型与网络拓扑中规划的组网架构进行网络规划计算。</w:t>
      </w:r>
      <w:r>
        <w:rPr>
          <w:rFonts w:eastAsia="仿宋_GB2312"/>
          <w:kern w:val="0"/>
          <w:sz w:val="28"/>
          <w:szCs w:val="28"/>
        </w:rPr>
        <w:t>B</w:t>
      </w:r>
      <w:r>
        <w:rPr>
          <w:rFonts w:eastAsia="仿宋_GB2312"/>
          <w:kern w:val="0"/>
          <w:sz w:val="28"/>
          <w:szCs w:val="28"/>
        </w:rPr>
        <w:t>市话务模型请参照表</w:t>
      </w:r>
      <w:r>
        <w:rPr>
          <w:rFonts w:eastAsia="仿宋_GB2312"/>
          <w:kern w:val="0"/>
          <w:sz w:val="28"/>
          <w:szCs w:val="28"/>
        </w:rPr>
        <w:t>2-10</w:t>
      </w:r>
      <w:r>
        <w:rPr>
          <w:rFonts w:eastAsia="仿宋_GB2312"/>
          <w:kern w:val="0"/>
          <w:sz w:val="28"/>
          <w:szCs w:val="28"/>
        </w:rPr>
        <w:t>至表</w:t>
      </w:r>
      <w:r>
        <w:rPr>
          <w:rFonts w:eastAsia="仿宋_GB2312"/>
          <w:kern w:val="0"/>
          <w:sz w:val="28"/>
          <w:szCs w:val="28"/>
        </w:rPr>
        <w:t>2-18</w:t>
      </w:r>
      <w:r>
        <w:rPr>
          <w:rFonts w:eastAsia="仿宋_GB2312"/>
          <w:kern w:val="0"/>
          <w:sz w:val="28"/>
          <w:szCs w:val="28"/>
        </w:rPr>
        <w:t>，请根据</w:t>
      </w:r>
      <w:r>
        <w:rPr>
          <w:rFonts w:eastAsia="仿宋_GB2312"/>
          <w:kern w:val="0"/>
          <w:sz w:val="28"/>
          <w:szCs w:val="28"/>
        </w:rPr>
        <w:t>B</w:t>
      </w:r>
      <w:r>
        <w:rPr>
          <w:rFonts w:eastAsia="仿宋_GB2312"/>
          <w:kern w:val="0"/>
          <w:sz w:val="28"/>
          <w:szCs w:val="28"/>
        </w:rPr>
        <w:t>市网络拓扑规划架构选择合适的核心网规划参数、无线网规划参数、承载网规划参数进行规划计算。</w:t>
      </w: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2-10 PUSCH</w:t>
      </w:r>
      <w:r>
        <w:rPr>
          <w:rFonts w:eastAsia="仿宋_GB2312"/>
          <w:kern w:val="0"/>
          <w:sz w:val="24"/>
        </w:rPr>
        <w:t>信道参数规划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-121</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10.6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lastRenderedPageBreak/>
              <w:t>线缆损耗（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EC125A" w:rsidRDefault="00EC125A">
      <w:pPr>
        <w:rPr>
          <w:rFonts w:eastAsia="仿宋_GB2312"/>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2-11 PDSCH</w:t>
      </w:r>
      <w:r>
        <w:rPr>
          <w:rFonts w:eastAsia="仿宋_GB2312"/>
          <w:kern w:val="0"/>
          <w:sz w:val="24"/>
        </w:rPr>
        <w:t>信道参数规划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10.6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-106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EC125A" w:rsidRDefault="00EC125A">
      <w:pPr>
        <w:spacing w:line="360" w:lineRule="auto"/>
        <w:jc w:val="center"/>
        <w:rPr>
          <w:rFonts w:eastAsia="仿宋_GB2312"/>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2-12 </w:t>
      </w:r>
      <w:r>
        <w:rPr>
          <w:rFonts w:eastAsia="仿宋_GB2312"/>
          <w:kern w:val="0"/>
          <w:sz w:val="24"/>
        </w:rPr>
        <w:t>传播模型参数</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21</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1.64</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3.5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1700</w:t>
            </w:r>
          </w:p>
        </w:tc>
      </w:tr>
    </w:tbl>
    <w:p w:rsidR="00EC125A" w:rsidRDefault="00EC125A">
      <w:pPr>
        <w:autoSpaceDE w:val="0"/>
        <w:autoSpaceDN w:val="0"/>
        <w:adjustRightInd w:val="0"/>
        <w:spacing w:line="360" w:lineRule="auto"/>
        <w:jc w:val="center"/>
        <w:rPr>
          <w:rFonts w:eastAsia="仿宋_GB2312"/>
          <w:kern w:val="0"/>
          <w:sz w:val="24"/>
        </w:rPr>
      </w:pPr>
    </w:p>
    <w:p w:rsidR="00EC125A" w:rsidRDefault="004B7470">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2-13 </w:t>
      </w:r>
      <w:r>
        <w:rPr>
          <w:rFonts w:eastAsia="仿宋_GB2312"/>
          <w:kern w:val="0"/>
          <w:sz w:val="24"/>
        </w:rPr>
        <w:t>上行容量计算参数规划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64QAM</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1111112000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0.65</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240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0.06</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1200</w:t>
            </w:r>
            <w:r>
              <w:rPr>
                <w:rFonts w:eastAsia="仿宋_GB2312"/>
                <w:kern w:val="0"/>
                <w:sz w:val="24"/>
              </w:rPr>
              <w:t>万</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0.85</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0.73</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0.08</w:t>
            </w:r>
          </w:p>
        </w:tc>
      </w:tr>
    </w:tbl>
    <w:p w:rsidR="00EC125A" w:rsidRDefault="00EC125A">
      <w:pPr>
        <w:spacing w:line="360" w:lineRule="auto"/>
        <w:jc w:val="center"/>
        <w:rPr>
          <w:rFonts w:eastAsia="仿宋_GB2312"/>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2-14 </w:t>
      </w:r>
      <w:r>
        <w:rPr>
          <w:rFonts w:eastAsia="仿宋_GB2312"/>
          <w:kern w:val="0"/>
          <w:sz w:val="24"/>
        </w:rPr>
        <w:t>下行容量计算参数规划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1111112000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240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0.12</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lastRenderedPageBreak/>
              <w:t>单小区</w:t>
            </w:r>
            <w:r>
              <w:rPr>
                <w:rFonts w:eastAsia="仿宋_GB2312"/>
                <w:kern w:val="0"/>
                <w:sz w:val="24"/>
              </w:rPr>
              <w:t>RRC</w:t>
            </w:r>
            <w:r>
              <w:rPr>
                <w:rFonts w:eastAsia="仿宋_GB2312"/>
                <w:kern w:val="0"/>
                <w:sz w:val="24"/>
              </w:rPr>
              <w:t>最大用户数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1200</w:t>
            </w:r>
            <w:r>
              <w:rPr>
                <w:rFonts w:eastAsia="仿宋_GB2312"/>
                <w:kern w:val="0"/>
                <w:sz w:val="24"/>
              </w:rPr>
              <w:t>万</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0.85</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0.69</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0.08</w:t>
            </w:r>
          </w:p>
        </w:tc>
      </w:tr>
    </w:tbl>
    <w:p w:rsidR="00EC125A" w:rsidRDefault="00EC125A">
      <w:pPr>
        <w:spacing w:line="360" w:lineRule="auto"/>
        <w:jc w:val="center"/>
        <w:rPr>
          <w:rFonts w:eastAsia="仿宋_GB2312"/>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2-15 </w:t>
      </w:r>
      <w:r>
        <w:rPr>
          <w:rFonts w:eastAsia="仿宋_GB2312"/>
          <w:kern w:val="0"/>
          <w:sz w:val="24"/>
        </w:rPr>
        <w:t>无线综合参数规划</w:t>
      </w:r>
    </w:p>
    <w:tbl>
      <w:tblPr>
        <w:tblStyle w:val="aa"/>
        <w:tblW w:w="0" w:type="auto"/>
        <w:tblInd w:w="113" w:type="dxa"/>
        <w:tblLook w:val="04A0"/>
      </w:tblPr>
      <w:tblGrid>
        <w:gridCol w:w="4094"/>
        <w:gridCol w:w="4089"/>
      </w:tblGrid>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1.4</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w:t>
            </w:r>
          </w:p>
        </w:tc>
      </w:tr>
    </w:tbl>
    <w:p w:rsidR="00EC125A" w:rsidRDefault="00EC125A">
      <w:pPr>
        <w:autoSpaceDE w:val="0"/>
        <w:autoSpaceDN w:val="0"/>
        <w:adjustRightInd w:val="0"/>
        <w:spacing w:line="360" w:lineRule="auto"/>
        <w:jc w:val="center"/>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2-16 5G</w:t>
      </w:r>
      <w:r>
        <w:rPr>
          <w:rFonts w:eastAsia="仿宋_GB2312"/>
          <w:kern w:val="0"/>
          <w:sz w:val="24"/>
        </w:rPr>
        <w:t>承载网计算参数规划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190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0.55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lastRenderedPageBreak/>
              <w:t>单骨干汇聚点下挂汇聚环数（个）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0.26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0.3</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0.54</w:t>
            </w:r>
          </w:p>
        </w:tc>
      </w:tr>
    </w:tbl>
    <w:p w:rsidR="00EC125A" w:rsidRDefault="00EC125A">
      <w:pPr>
        <w:autoSpaceDE w:val="0"/>
        <w:autoSpaceDN w:val="0"/>
        <w:adjustRightInd w:val="0"/>
        <w:spacing w:line="360" w:lineRule="auto"/>
        <w:jc w:val="center"/>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2-17 5GC</w:t>
      </w:r>
      <w:r>
        <w:rPr>
          <w:rFonts w:eastAsia="仿宋_GB2312"/>
          <w:kern w:val="0"/>
          <w:sz w:val="24"/>
        </w:rPr>
        <w:t>核心网参数规划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1.8</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1000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512</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4000</w:t>
            </w:r>
          </w:p>
        </w:tc>
      </w:tr>
    </w:tbl>
    <w:p w:rsidR="00EC125A" w:rsidRDefault="00EC125A">
      <w:pPr>
        <w:autoSpaceDE w:val="0"/>
        <w:autoSpaceDN w:val="0"/>
        <w:adjustRightInd w:val="0"/>
        <w:spacing w:line="360" w:lineRule="auto"/>
        <w:jc w:val="left"/>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2-18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EC125A">
        <w:trPr>
          <w:trHeight w:val="274"/>
        </w:trPr>
        <w:tc>
          <w:tcPr>
            <w:tcW w:w="4503" w:type="dxa"/>
            <w:vAlign w:val="center"/>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EC125A">
        <w:trPr>
          <w:trHeight w:val="274"/>
        </w:trPr>
        <w:tc>
          <w:tcPr>
            <w:tcW w:w="4503" w:type="dxa"/>
            <w:vAlign w:val="center"/>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0.08</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0.65</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rPr>
          <w:trHeight w:val="330"/>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rPr>
          <w:trHeight w:val="285"/>
        </w:trPr>
        <w:tc>
          <w:tcPr>
            <w:tcW w:w="4503" w:type="dxa"/>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8</w:t>
            </w:r>
          </w:p>
        </w:tc>
      </w:tr>
    </w:tbl>
    <w:p w:rsidR="00EC125A" w:rsidRDefault="00EC125A">
      <w:pPr>
        <w:autoSpaceDE w:val="0"/>
        <w:autoSpaceDN w:val="0"/>
        <w:adjustRightInd w:val="0"/>
        <w:spacing w:line="360" w:lineRule="auto"/>
        <w:jc w:val="left"/>
        <w:rPr>
          <w:rFonts w:eastAsia="仿宋_GB2312"/>
          <w:kern w:val="0"/>
          <w:sz w:val="28"/>
          <w:szCs w:val="28"/>
        </w:rPr>
      </w:pP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C</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850</w:t>
      </w:r>
      <w:r>
        <w:rPr>
          <w:rFonts w:eastAsia="仿宋_GB2312" w:hint="eastAsia"/>
          <w:kern w:val="0"/>
          <w:sz w:val="28"/>
          <w:szCs w:val="28"/>
        </w:rPr>
        <w:t>万，规划覆盖区域</w:t>
      </w:r>
      <w:r>
        <w:rPr>
          <w:rFonts w:eastAsia="仿宋_GB2312" w:hint="eastAsia"/>
          <w:kern w:val="0"/>
          <w:sz w:val="28"/>
          <w:szCs w:val="28"/>
        </w:rPr>
        <w:t>1200</w:t>
      </w:r>
      <w:r>
        <w:rPr>
          <w:rFonts w:eastAsia="仿宋_GB2312" w:hint="eastAsia"/>
          <w:kern w:val="0"/>
          <w:sz w:val="28"/>
          <w:szCs w:val="28"/>
        </w:rPr>
        <w:t>平方公里</w:t>
      </w:r>
      <w:r>
        <w:rPr>
          <w:rFonts w:eastAsia="仿宋_GB2312"/>
          <w:kern w:val="0"/>
          <w:sz w:val="28"/>
          <w:szCs w:val="28"/>
        </w:rPr>
        <w:t>，</w:t>
      </w:r>
      <w:r>
        <w:rPr>
          <w:rFonts w:eastAsia="仿宋_GB2312"/>
          <w:kern w:val="0"/>
          <w:sz w:val="28"/>
          <w:szCs w:val="28"/>
        </w:rPr>
        <w:lastRenderedPageBreak/>
        <w:t>为郊区场景，用户密度较小，承载网汇聚、接入层采用环型拓扑，请根据提供的话务模型与网络拓扑中规划的组网架构进行网络规划计算。</w:t>
      </w:r>
      <w:r>
        <w:rPr>
          <w:rFonts w:eastAsia="仿宋_GB2312"/>
          <w:kern w:val="0"/>
          <w:sz w:val="28"/>
          <w:szCs w:val="28"/>
        </w:rPr>
        <w:t>C</w:t>
      </w:r>
      <w:r>
        <w:rPr>
          <w:rFonts w:eastAsia="仿宋_GB2312"/>
          <w:kern w:val="0"/>
          <w:sz w:val="28"/>
          <w:szCs w:val="28"/>
        </w:rPr>
        <w:t>市话务模型请参照表</w:t>
      </w:r>
      <w:r>
        <w:rPr>
          <w:rFonts w:eastAsia="仿宋_GB2312"/>
          <w:kern w:val="0"/>
          <w:sz w:val="28"/>
          <w:szCs w:val="28"/>
        </w:rPr>
        <w:t>2-19</w:t>
      </w:r>
      <w:r>
        <w:rPr>
          <w:rFonts w:eastAsia="仿宋_GB2312"/>
          <w:kern w:val="0"/>
          <w:sz w:val="28"/>
          <w:szCs w:val="28"/>
        </w:rPr>
        <w:t>至表</w:t>
      </w:r>
      <w:r>
        <w:rPr>
          <w:rFonts w:eastAsia="仿宋_GB2312"/>
          <w:kern w:val="0"/>
          <w:sz w:val="28"/>
          <w:szCs w:val="28"/>
        </w:rPr>
        <w:t>2-25</w:t>
      </w:r>
      <w:r>
        <w:rPr>
          <w:rFonts w:eastAsia="仿宋_GB2312"/>
          <w:kern w:val="0"/>
          <w:sz w:val="28"/>
          <w:szCs w:val="28"/>
        </w:rPr>
        <w:t>，请根据</w:t>
      </w:r>
      <w:r>
        <w:rPr>
          <w:rFonts w:eastAsia="仿宋_GB2312"/>
          <w:kern w:val="0"/>
          <w:sz w:val="28"/>
          <w:szCs w:val="28"/>
        </w:rPr>
        <w:t>C</w:t>
      </w:r>
      <w:r>
        <w:rPr>
          <w:rFonts w:eastAsia="仿宋_GB2312"/>
          <w:kern w:val="0"/>
          <w:sz w:val="28"/>
          <w:szCs w:val="28"/>
        </w:rPr>
        <w:t>市网络拓扑规划架构选择合适的无线网规划参数、承载网规划参数进行规划计算。由于</w:t>
      </w:r>
      <w:r>
        <w:rPr>
          <w:rFonts w:eastAsia="仿宋_GB2312"/>
          <w:kern w:val="0"/>
          <w:sz w:val="28"/>
          <w:szCs w:val="28"/>
        </w:rPr>
        <w:t>C</w:t>
      </w:r>
      <w:r>
        <w:rPr>
          <w:rFonts w:eastAsia="仿宋_GB2312"/>
          <w:kern w:val="0"/>
          <w:sz w:val="28"/>
          <w:szCs w:val="28"/>
        </w:rPr>
        <w:t>市无独立核心网，暂不考虑</w:t>
      </w:r>
      <w:r>
        <w:rPr>
          <w:rFonts w:eastAsia="仿宋_GB2312"/>
          <w:kern w:val="0"/>
          <w:sz w:val="28"/>
          <w:szCs w:val="28"/>
        </w:rPr>
        <w:t>C</w:t>
      </w:r>
      <w:r>
        <w:rPr>
          <w:rFonts w:eastAsia="仿宋_GB2312"/>
          <w:kern w:val="0"/>
          <w:sz w:val="28"/>
          <w:szCs w:val="28"/>
        </w:rPr>
        <w:t>市核心网计算。</w:t>
      </w: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2-19 PUSCH</w:t>
      </w:r>
      <w:r>
        <w:rPr>
          <w:rFonts w:eastAsia="仿宋_GB2312"/>
          <w:kern w:val="0"/>
          <w:sz w:val="24"/>
        </w:rPr>
        <w:t>信道参数规划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11.7</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EC125A" w:rsidRDefault="00EC125A">
      <w:pPr>
        <w:rPr>
          <w:rFonts w:eastAsia="仿宋_GB2312"/>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2-20 PDSCH</w:t>
      </w:r>
      <w:r>
        <w:rPr>
          <w:rFonts w:eastAsia="仿宋_GB2312"/>
          <w:kern w:val="0"/>
          <w:sz w:val="24"/>
        </w:rPr>
        <w:t>信道参数规划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11.7</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-107</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lastRenderedPageBreak/>
              <w:t>穿透损耗（</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EC125A" w:rsidRDefault="00EC125A">
      <w:pPr>
        <w:spacing w:line="360" w:lineRule="auto"/>
        <w:jc w:val="center"/>
        <w:rPr>
          <w:rFonts w:eastAsia="仿宋_GB2312"/>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2-21 </w:t>
      </w:r>
      <w:r>
        <w:rPr>
          <w:rFonts w:eastAsia="仿宋_GB2312"/>
          <w:kern w:val="0"/>
          <w:sz w:val="24"/>
        </w:rPr>
        <w:t>传播模型参数</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1.62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1200</w:t>
            </w:r>
          </w:p>
        </w:tc>
      </w:tr>
    </w:tbl>
    <w:p w:rsidR="00EC125A" w:rsidRDefault="00EC125A">
      <w:pPr>
        <w:autoSpaceDE w:val="0"/>
        <w:autoSpaceDN w:val="0"/>
        <w:adjustRightInd w:val="0"/>
        <w:spacing w:line="360" w:lineRule="auto"/>
        <w:jc w:val="center"/>
        <w:rPr>
          <w:rFonts w:eastAsia="仿宋_GB2312"/>
          <w:kern w:val="0"/>
          <w:sz w:val="24"/>
        </w:rPr>
      </w:pPr>
    </w:p>
    <w:p w:rsidR="00EC125A" w:rsidRDefault="004B7470">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2-22 </w:t>
      </w:r>
      <w:r>
        <w:rPr>
          <w:rFonts w:eastAsia="仿宋_GB2312"/>
          <w:kern w:val="0"/>
          <w:sz w:val="24"/>
        </w:rPr>
        <w:t>上行容量计算参数规划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64QAM</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11120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273</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0.05</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800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850</w:t>
            </w:r>
            <w:r>
              <w:rPr>
                <w:rFonts w:eastAsia="仿宋_GB2312"/>
                <w:kern w:val="0"/>
                <w:sz w:val="24"/>
              </w:rPr>
              <w:t>万</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0.81</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0.65</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lastRenderedPageBreak/>
              <w:t>在线用户比例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0.12</w:t>
            </w:r>
          </w:p>
        </w:tc>
      </w:tr>
    </w:tbl>
    <w:p w:rsidR="00EC125A" w:rsidRDefault="00EC125A">
      <w:pPr>
        <w:spacing w:line="360" w:lineRule="auto"/>
        <w:jc w:val="center"/>
        <w:rPr>
          <w:rFonts w:eastAsia="仿宋_GB2312"/>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2-23 </w:t>
      </w:r>
      <w:r>
        <w:rPr>
          <w:rFonts w:eastAsia="仿宋_GB2312"/>
          <w:kern w:val="0"/>
          <w:sz w:val="24"/>
        </w:rPr>
        <w:t>下行容量计算参数规划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EC125A" w:rsidRDefault="00EC125A">
            <w:pPr>
              <w:autoSpaceDE w:val="0"/>
              <w:autoSpaceDN w:val="0"/>
              <w:adjustRightInd w:val="0"/>
              <w:spacing w:line="360" w:lineRule="auto"/>
              <w:jc w:val="left"/>
              <w:rPr>
                <w:rFonts w:eastAsia="仿宋_GB2312"/>
                <w:kern w:val="0"/>
                <w:sz w:val="24"/>
              </w:rPr>
            </w:pP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11120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0.75</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11</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273</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0.12</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800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850</w:t>
            </w:r>
            <w:r>
              <w:rPr>
                <w:rFonts w:eastAsia="仿宋_GB2312"/>
                <w:kern w:val="0"/>
                <w:sz w:val="24"/>
              </w:rPr>
              <w:t>万</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0.81</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0.12</w:t>
            </w:r>
          </w:p>
        </w:tc>
      </w:tr>
    </w:tbl>
    <w:p w:rsidR="00EC125A" w:rsidRDefault="00EC125A">
      <w:pPr>
        <w:spacing w:line="360" w:lineRule="auto"/>
        <w:jc w:val="center"/>
        <w:rPr>
          <w:rFonts w:eastAsia="仿宋_GB2312"/>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2-24 </w:t>
      </w:r>
      <w:r>
        <w:rPr>
          <w:rFonts w:eastAsia="仿宋_GB2312"/>
          <w:kern w:val="0"/>
          <w:sz w:val="24"/>
        </w:rPr>
        <w:t>无线综合参数规划</w:t>
      </w:r>
    </w:p>
    <w:tbl>
      <w:tblPr>
        <w:tblStyle w:val="aa"/>
        <w:tblW w:w="0" w:type="auto"/>
        <w:tblInd w:w="113" w:type="dxa"/>
        <w:tblLook w:val="04A0"/>
      </w:tblPr>
      <w:tblGrid>
        <w:gridCol w:w="4094"/>
        <w:gridCol w:w="4089"/>
      </w:tblGrid>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1.4</w:t>
            </w:r>
          </w:p>
        </w:tc>
      </w:tr>
      <w:tr w:rsidR="00EC125A">
        <w:tc>
          <w:tcPr>
            <w:tcW w:w="4094"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0.9</w:t>
            </w:r>
          </w:p>
        </w:tc>
      </w:tr>
    </w:tbl>
    <w:p w:rsidR="00EC125A" w:rsidRDefault="00EC125A">
      <w:pPr>
        <w:autoSpaceDE w:val="0"/>
        <w:autoSpaceDN w:val="0"/>
        <w:adjustRightInd w:val="0"/>
        <w:spacing w:line="360" w:lineRule="auto"/>
        <w:jc w:val="center"/>
        <w:rPr>
          <w:rFonts w:eastAsia="仿宋_GB2312"/>
          <w:kern w:val="0"/>
          <w:sz w:val="24"/>
        </w:rPr>
      </w:pPr>
    </w:p>
    <w:p w:rsidR="00EC125A" w:rsidRDefault="004B7470">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2-25 5G</w:t>
      </w:r>
      <w:r>
        <w:rPr>
          <w:rFonts w:eastAsia="仿宋_GB2312"/>
          <w:kern w:val="0"/>
          <w:sz w:val="24"/>
        </w:rPr>
        <w:t>承载网计算参数规划</w:t>
      </w:r>
    </w:p>
    <w:tbl>
      <w:tblPr>
        <w:tblStyle w:val="aa"/>
        <w:tblW w:w="0" w:type="auto"/>
        <w:tblLook w:val="04A0"/>
      </w:tblPr>
      <w:tblGrid>
        <w:gridCol w:w="4148"/>
        <w:gridCol w:w="4148"/>
      </w:tblGrid>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180</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lastRenderedPageBreak/>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610</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EC125A">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22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0.26</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0.32</w:t>
            </w:r>
          </w:p>
        </w:tc>
      </w:tr>
      <w:tr w:rsidR="00EC125A">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EC125A" w:rsidRDefault="004B7470">
            <w:pPr>
              <w:autoSpaceDE w:val="0"/>
              <w:autoSpaceDN w:val="0"/>
              <w:adjustRightInd w:val="0"/>
              <w:spacing w:line="360" w:lineRule="auto"/>
              <w:jc w:val="left"/>
              <w:rPr>
                <w:rFonts w:eastAsia="仿宋_GB2312"/>
                <w:kern w:val="0"/>
                <w:sz w:val="24"/>
              </w:rPr>
            </w:pPr>
            <w:r>
              <w:rPr>
                <w:rFonts w:eastAsia="仿宋_GB2312"/>
                <w:color w:val="000000"/>
                <w:sz w:val="24"/>
              </w:rPr>
              <w:t>0.58</w:t>
            </w:r>
          </w:p>
        </w:tc>
      </w:tr>
    </w:tbl>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w:t>
      </w:r>
      <w:bookmarkStart w:id="4" w:name="_Hlk7190434"/>
      <w:r>
        <w:rPr>
          <w:rFonts w:eastAsia="仿宋_GB2312"/>
          <w:kern w:val="0"/>
          <w:sz w:val="28"/>
          <w:szCs w:val="28"/>
        </w:rPr>
        <w:t>根据已有拓扑设计及网络建设的实际情况，</w:t>
      </w:r>
      <w:bookmarkEnd w:id="4"/>
      <w:r>
        <w:rPr>
          <w:rFonts w:eastAsia="仿宋_GB2312"/>
          <w:kern w:val="0"/>
          <w:sz w:val="28"/>
          <w:szCs w:val="28"/>
        </w:rPr>
        <w:t>完成各机房中设备部署及业务调试。</w:t>
      </w:r>
    </w:p>
    <w:p w:rsidR="00EC125A" w:rsidRDefault="004B7470">
      <w:pPr>
        <w:autoSpaceDE w:val="0"/>
        <w:autoSpaceDN w:val="0"/>
        <w:adjustRightInd w:val="0"/>
        <w:spacing w:line="360" w:lineRule="auto"/>
        <w:jc w:val="left"/>
        <w:rPr>
          <w:rFonts w:eastAsia="仿宋_GB2312"/>
          <w:kern w:val="0"/>
          <w:sz w:val="28"/>
          <w:szCs w:val="28"/>
        </w:rPr>
      </w:pPr>
      <w:bookmarkStart w:id="5" w:name="_Hlk66976621"/>
      <w:r>
        <w:rPr>
          <w:rFonts w:eastAsia="仿宋_GB2312"/>
          <w:color w:val="000000"/>
          <w:kern w:val="0"/>
          <w:sz w:val="28"/>
          <w:szCs w:val="28"/>
        </w:rPr>
        <w:t>3</w:t>
      </w:r>
      <w:r>
        <w:rPr>
          <w:rFonts w:eastAsia="仿宋_GB2312"/>
          <w:kern w:val="0"/>
          <w:sz w:val="28"/>
          <w:szCs w:val="28"/>
        </w:rPr>
        <w:t>）</w:t>
      </w:r>
      <w:bookmarkStart w:id="6" w:name="_Hlk7190664"/>
      <w:r>
        <w:rPr>
          <w:rFonts w:eastAsia="仿宋_GB2312"/>
          <w:sz w:val="28"/>
          <w:szCs w:val="28"/>
        </w:rPr>
        <w:t>在完成无线接入网、承载网、核心网（全网）对接后，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w:t>
      </w:r>
      <w:r>
        <w:rPr>
          <w:rFonts w:eastAsia="仿宋_GB2312"/>
          <w:kern w:val="0"/>
          <w:sz w:val="28"/>
          <w:szCs w:val="28"/>
        </w:rPr>
        <w:t>B</w:t>
      </w:r>
      <w:r>
        <w:rPr>
          <w:rFonts w:eastAsia="仿宋_GB2312"/>
          <w:kern w:val="0"/>
          <w:sz w:val="28"/>
          <w:szCs w:val="28"/>
        </w:rPr>
        <w:t>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bookmarkEnd w:id="6"/>
    </w:p>
    <w:bookmarkEnd w:id="5"/>
    <w:p w:rsidR="00EC125A" w:rsidRDefault="004B7470">
      <w:pPr>
        <w:widowControl/>
        <w:spacing w:line="360" w:lineRule="auto"/>
        <w:jc w:val="left"/>
        <w:rPr>
          <w:rFonts w:eastAsia="仿宋_GB2312"/>
          <w:kern w:val="0"/>
          <w:sz w:val="28"/>
          <w:szCs w:val="28"/>
        </w:rPr>
      </w:pPr>
      <w:r>
        <w:rPr>
          <w:rFonts w:eastAsia="仿宋_GB2312" w:hint="eastAsia"/>
          <w:kern w:val="0"/>
          <w:sz w:val="28"/>
          <w:szCs w:val="28"/>
        </w:rPr>
        <w:t>4</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N5</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P7</w:t>
      </w:r>
      <w:r>
        <w:rPr>
          <w:rFonts w:eastAsia="仿宋_GB2312" w:hint="eastAsia"/>
          <w:kern w:val="0"/>
          <w:sz w:val="28"/>
          <w:szCs w:val="28"/>
        </w:rPr>
        <w:t>三个点定点测试，要求</w:t>
      </w:r>
    </w:p>
    <w:p w:rsidR="00EC125A" w:rsidRDefault="004B7470">
      <w:pPr>
        <w:widowControl/>
        <w:spacing w:line="360" w:lineRule="auto"/>
        <w:jc w:val="left"/>
        <w:rPr>
          <w:rFonts w:eastAsia="仿宋_GB2312"/>
          <w:kern w:val="0"/>
          <w:sz w:val="28"/>
          <w:szCs w:val="28"/>
        </w:rPr>
      </w:pPr>
      <w:r>
        <w:rPr>
          <w:rFonts w:eastAsia="仿宋_GB2312" w:hint="eastAsia"/>
          <w:kern w:val="0"/>
          <w:sz w:val="28"/>
          <w:szCs w:val="28"/>
        </w:rPr>
        <w:lastRenderedPageBreak/>
        <w:t>M7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-98dbm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19db</w:t>
      </w:r>
      <w:r>
        <w:rPr>
          <w:rFonts w:eastAsia="仿宋_GB2312" w:hint="eastAsia"/>
          <w:kern w:val="0"/>
          <w:sz w:val="28"/>
          <w:szCs w:val="28"/>
        </w:rPr>
        <w:t>，上行速率≥</w:t>
      </w:r>
      <w:r>
        <w:rPr>
          <w:rFonts w:eastAsia="仿宋_GB2312" w:hint="eastAsia"/>
          <w:kern w:val="0"/>
          <w:sz w:val="28"/>
          <w:szCs w:val="28"/>
        </w:rPr>
        <w:t>130mbps</w:t>
      </w:r>
      <w:r>
        <w:rPr>
          <w:rFonts w:eastAsia="仿宋_GB2312" w:hint="eastAsia"/>
          <w:kern w:val="0"/>
          <w:sz w:val="28"/>
          <w:szCs w:val="28"/>
        </w:rPr>
        <w:t>，下行速率≥</w:t>
      </w:r>
      <w:r>
        <w:rPr>
          <w:rFonts w:eastAsia="仿宋_GB2312" w:hint="eastAsia"/>
          <w:kern w:val="0"/>
          <w:sz w:val="28"/>
          <w:szCs w:val="28"/>
        </w:rPr>
        <w:t>950mbps,</w:t>
      </w:r>
      <w:r>
        <w:rPr>
          <w:rFonts w:eastAsia="仿宋_GB2312" w:hint="eastAsia"/>
          <w:kern w:val="0"/>
          <w:sz w:val="28"/>
          <w:szCs w:val="28"/>
        </w:rPr>
        <w:t>语音业务正常；</w:t>
      </w:r>
    </w:p>
    <w:p w:rsidR="00EC125A" w:rsidRDefault="004B7470">
      <w:pPr>
        <w:widowControl/>
        <w:spacing w:line="360" w:lineRule="auto"/>
        <w:jc w:val="left"/>
        <w:rPr>
          <w:rFonts w:eastAsia="仿宋_GB2312"/>
          <w:kern w:val="0"/>
          <w:sz w:val="28"/>
          <w:szCs w:val="28"/>
        </w:rPr>
      </w:pPr>
      <w:r>
        <w:rPr>
          <w:rFonts w:eastAsia="仿宋_GB2312" w:hint="eastAsia"/>
          <w:kern w:val="0"/>
          <w:sz w:val="28"/>
          <w:szCs w:val="28"/>
        </w:rPr>
        <w:t>N5</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-95dbm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22db</w:t>
      </w:r>
      <w:r>
        <w:rPr>
          <w:rFonts w:eastAsia="仿宋_GB2312" w:hint="eastAsia"/>
          <w:kern w:val="0"/>
          <w:sz w:val="28"/>
          <w:szCs w:val="28"/>
        </w:rPr>
        <w:t>，上行速率≥</w:t>
      </w:r>
      <w:r>
        <w:rPr>
          <w:rFonts w:eastAsia="仿宋_GB2312" w:hint="eastAsia"/>
          <w:kern w:val="0"/>
          <w:sz w:val="28"/>
          <w:szCs w:val="28"/>
        </w:rPr>
        <w:t>130mbps</w:t>
      </w:r>
      <w:r>
        <w:rPr>
          <w:rFonts w:eastAsia="仿宋_GB2312" w:hint="eastAsia"/>
          <w:kern w:val="0"/>
          <w:sz w:val="28"/>
          <w:szCs w:val="28"/>
        </w:rPr>
        <w:t>，下行速率≥</w:t>
      </w:r>
      <w:r>
        <w:rPr>
          <w:rFonts w:eastAsia="仿宋_GB2312" w:hint="eastAsia"/>
          <w:kern w:val="0"/>
          <w:sz w:val="28"/>
          <w:szCs w:val="28"/>
        </w:rPr>
        <w:t>900mbps,</w:t>
      </w:r>
      <w:r>
        <w:rPr>
          <w:rFonts w:eastAsia="仿宋_GB2312" w:hint="eastAsia"/>
          <w:kern w:val="0"/>
          <w:sz w:val="28"/>
          <w:szCs w:val="28"/>
        </w:rPr>
        <w:t>语音业务正常；</w:t>
      </w:r>
    </w:p>
    <w:p w:rsidR="00EC125A" w:rsidRDefault="004B7470">
      <w:pPr>
        <w:widowControl/>
        <w:spacing w:line="360" w:lineRule="auto"/>
        <w:jc w:val="left"/>
        <w:rPr>
          <w:rFonts w:eastAsia="仿宋_GB2312"/>
          <w:kern w:val="0"/>
          <w:sz w:val="28"/>
          <w:szCs w:val="28"/>
        </w:rPr>
      </w:pPr>
      <w:r>
        <w:rPr>
          <w:rFonts w:eastAsia="仿宋_GB2312" w:hint="eastAsia"/>
          <w:kern w:val="0"/>
          <w:sz w:val="28"/>
          <w:szCs w:val="28"/>
        </w:rPr>
        <w:t>P7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-88dbm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28db</w:t>
      </w:r>
      <w:r>
        <w:rPr>
          <w:rFonts w:eastAsia="仿宋_GB2312" w:hint="eastAsia"/>
          <w:kern w:val="0"/>
          <w:sz w:val="28"/>
          <w:szCs w:val="28"/>
        </w:rPr>
        <w:t>，上行速率≥</w:t>
      </w:r>
      <w:r>
        <w:rPr>
          <w:rFonts w:eastAsia="仿宋_GB2312" w:hint="eastAsia"/>
          <w:kern w:val="0"/>
          <w:sz w:val="28"/>
          <w:szCs w:val="28"/>
        </w:rPr>
        <w:t>68mbps</w:t>
      </w:r>
      <w:r>
        <w:rPr>
          <w:rFonts w:eastAsia="仿宋_GB2312" w:hint="eastAsia"/>
          <w:kern w:val="0"/>
          <w:sz w:val="28"/>
          <w:szCs w:val="28"/>
        </w:rPr>
        <w:t>，下行速率≥</w:t>
      </w:r>
      <w:r>
        <w:rPr>
          <w:rFonts w:eastAsia="仿宋_GB2312" w:hint="eastAsia"/>
          <w:kern w:val="0"/>
          <w:sz w:val="28"/>
          <w:szCs w:val="28"/>
        </w:rPr>
        <w:t>550mbps,</w:t>
      </w:r>
      <w:r>
        <w:rPr>
          <w:rFonts w:eastAsia="仿宋_GB2312" w:hint="eastAsia"/>
          <w:kern w:val="0"/>
          <w:sz w:val="28"/>
          <w:szCs w:val="28"/>
        </w:rPr>
        <w:t>语音业务正常。</w:t>
      </w:r>
    </w:p>
    <w:p w:rsidR="00EC125A" w:rsidRDefault="004B7470">
      <w:pPr>
        <w:widowControl/>
        <w:spacing w:line="360" w:lineRule="auto"/>
        <w:jc w:val="left"/>
        <w:rPr>
          <w:rFonts w:eastAsia="仿宋_GB2312"/>
          <w:kern w:val="0"/>
          <w:sz w:val="28"/>
          <w:szCs w:val="28"/>
        </w:rPr>
      </w:pPr>
      <w:r>
        <w:rPr>
          <w:rFonts w:eastAsia="仿宋_GB2312" w:hint="eastAsia"/>
          <w:kern w:val="0"/>
          <w:sz w:val="28"/>
          <w:szCs w:val="28"/>
        </w:rPr>
        <w:t>5</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M2</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N7</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P7</w:t>
      </w:r>
      <w:r>
        <w:rPr>
          <w:rFonts w:eastAsia="仿宋_GB2312" w:hint="eastAsia"/>
          <w:kern w:val="0"/>
          <w:sz w:val="28"/>
          <w:szCs w:val="28"/>
        </w:rPr>
        <w:t>→</w:t>
      </w: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重选（重选次数不大于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N7</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w:t>
      </w:r>
      <w:r>
        <w:rPr>
          <w:rFonts w:eastAsia="仿宋_GB2312" w:hint="eastAsia"/>
          <w:kern w:val="0"/>
          <w:sz w:val="28"/>
          <w:szCs w:val="28"/>
        </w:rPr>
        <w:t>P7</w:t>
      </w:r>
      <w:r>
        <w:rPr>
          <w:rFonts w:eastAsia="仿宋_GB2312" w:hint="eastAsia"/>
          <w:kern w:val="0"/>
          <w:sz w:val="28"/>
          <w:szCs w:val="28"/>
        </w:rPr>
        <w:t>重选（重选次数不大于</w:t>
      </w:r>
      <w:r>
        <w:rPr>
          <w:rFonts w:eastAsia="仿宋_GB2312" w:hint="eastAsia"/>
          <w:kern w:val="0"/>
          <w:sz w:val="28"/>
          <w:szCs w:val="28"/>
        </w:rPr>
        <w:t>3</w:t>
      </w:r>
      <w:r>
        <w:rPr>
          <w:rFonts w:eastAsia="仿宋_GB2312" w:hint="eastAsia"/>
          <w:kern w:val="0"/>
          <w:sz w:val="28"/>
          <w:szCs w:val="28"/>
        </w:rPr>
        <w:t>次）以及</w:t>
      </w:r>
      <w:r>
        <w:rPr>
          <w:rFonts w:eastAsia="仿宋_GB2312" w:hint="eastAsia"/>
          <w:kern w:val="0"/>
          <w:sz w:val="28"/>
          <w:szCs w:val="28"/>
        </w:rPr>
        <w:t>C2-B1</w:t>
      </w:r>
      <w:r>
        <w:rPr>
          <w:rFonts w:eastAsia="仿宋_GB2312" w:hint="eastAsia"/>
          <w:kern w:val="0"/>
          <w:sz w:val="28"/>
          <w:szCs w:val="28"/>
        </w:rPr>
        <w:t>漫游测试。要求终端成功从起点移动至终点，且测试过程中无切换失败、无重选失败方得分，发生任意一次失败相应测试不得分。漫游测试时双向漫游成功得分，仅单向成功不得分。</w:t>
      </w:r>
    </w:p>
    <w:p w:rsidR="00EC125A" w:rsidRDefault="004B7470">
      <w:pPr>
        <w:widowControl/>
        <w:spacing w:line="360" w:lineRule="auto"/>
        <w:jc w:val="left"/>
        <w:rPr>
          <w:rFonts w:eastAsia="仿宋_GB2312"/>
          <w:kern w:val="0"/>
          <w:sz w:val="28"/>
          <w:szCs w:val="28"/>
        </w:rPr>
      </w:pPr>
      <w:r>
        <w:rPr>
          <w:rFonts w:eastAsia="仿宋_GB2312" w:hint="eastAsia"/>
          <w:kern w:val="0"/>
          <w:sz w:val="28"/>
          <w:szCs w:val="28"/>
        </w:rPr>
        <w:t>6)</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及</w:t>
      </w:r>
      <w:r>
        <w:rPr>
          <w:rFonts w:eastAsia="仿宋_GB2312" w:hint="eastAsia"/>
          <w:kern w:val="0"/>
          <w:sz w:val="28"/>
          <w:szCs w:val="28"/>
        </w:rPr>
        <w:t>Option4a</w:t>
      </w:r>
      <w:r>
        <w:rPr>
          <w:rFonts w:eastAsia="仿宋_GB2312" w:hint="eastAsia"/>
          <w:kern w:val="0"/>
          <w:sz w:val="28"/>
          <w:szCs w:val="28"/>
        </w:rPr>
        <w:t>架构对应城市的相关切片业务开通，业务与城市的对应情况如下：</w:t>
      </w:r>
    </w:p>
    <w:p w:rsidR="00EC125A" w:rsidRDefault="004B7470">
      <w:pPr>
        <w:widowControl/>
        <w:spacing w:line="360" w:lineRule="auto"/>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EC125A" w:rsidRDefault="004B7470">
      <w:pPr>
        <w:widowControl/>
        <w:spacing w:line="360" w:lineRule="auto"/>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EC125A" w:rsidRDefault="004B7470">
      <w:pPr>
        <w:widowControl/>
        <w:spacing w:line="360" w:lineRule="auto"/>
        <w:jc w:val="left"/>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p w:rsidR="00EC125A" w:rsidRDefault="004B7470">
      <w:pPr>
        <w:widowControl/>
        <w:jc w:val="left"/>
        <w:rPr>
          <w:rFonts w:eastAsia="仿宋_GB2312"/>
          <w:kern w:val="0"/>
          <w:sz w:val="28"/>
          <w:szCs w:val="28"/>
        </w:rPr>
      </w:pPr>
      <w:r>
        <w:rPr>
          <w:rFonts w:eastAsia="仿宋_GB2312"/>
          <w:kern w:val="0"/>
          <w:sz w:val="28"/>
          <w:szCs w:val="28"/>
        </w:rPr>
        <w:br w:type="page"/>
      </w:r>
    </w:p>
    <w:p w:rsidR="00EC125A" w:rsidRDefault="004B7470">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2</w:t>
      </w:r>
    </w:p>
    <w:p w:rsidR="00EC125A" w:rsidRDefault="004B7470">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任务一：</w:t>
      </w:r>
      <w:r>
        <w:rPr>
          <w:rFonts w:eastAsia="仿宋_GB2312"/>
          <w:b/>
          <w:kern w:val="0"/>
          <w:sz w:val="28"/>
          <w:szCs w:val="28"/>
        </w:rPr>
        <w:t>5G</w:t>
      </w:r>
      <w:r>
        <w:rPr>
          <w:rFonts w:eastAsia="仿宋_GB2312"/>
          <w:b/>
          <w:kern w:val="0"/>
          <w:sz w:val="28"/>
          <w:szCs w:val="28"/>
        </w:rPr>
        <w:t>室分站点工程建设（</w:t>
      </w:r>
      <w:r>
        <w:rPr>
          <w:rFonts w:eastAsia="仿宋_GB2312"/>
          <w:b/>
          <w:kern w:val="0"/>
          <w:sz w:val="28"/>
          <w:szCs w:val="28"/>
        </w:rPr>
        <w:t>12</w:t>
      </w:r>
      <w:r>
        <w:rPr>
          <w:rFonts w:eastAsia="仿宋_GB2312"/>
          <w:b/>
          <w:kern w:val="0"/>
          <w:sz w:val="28"/>
          <w:szCs w:val="28"/>
        </w:rPr>
        <w:t>分）</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任务背景</w:t>
      </w:r>
    </w:p>
    <w:p w:rsidR="00EC125A" w:rsidRDefault="004B7470">
      <w:pPr>
        <w:spacing w:line="360" w:lineRule="auto"/>
        <w:rPr>
          <w:rFonts w:eastAsia="仿宋_GB2312"/>
          <w:spacing w:val="-1"/>
          <w:sz w:val="28"/>
          <w:szCs w:val="28"/>
        </w:rPr>
      </w:pPr>
      <w:r>
        <w:rPr>
          <w:rFonts w:eastAsia="仿宋_GB2312"/>
          <w:spacing w:val="-1"/>
          <w:sz w:val="28"/>
          <w:szCs w:val="28"/>
        </w:rPr>
        <w:tab/>
      </w:r>
      <w:r>
        <w:rPr>
          <w:rFonts w:eastAsia="仿宋_GB2312" w:hint="eastAsia"/>
          <w:spacing w:val="-1"/>
          <w:sz w:val="28"/>
          <w:szCs w:val="28"/>
        </w:rPr>
        <w:t>5G</w:t>
      </w:r>
      <w:r>
        <w:rPr>
          <w:rFonts w:eastAsia="仿宋_GB2312" w:hint="eastAsia"/>
          <w:spacing w:val="-1"/>
          <w:sz w:val="28"/>
          <w:szCs w:val="28"/>
        </w:rPr>
        <w:t>时代的到来，为有效满足所有</w:t>
      </w:r>
      <w:r>
        <w:rPr>
          <w:rFonts w:eastAsia="仿宋_GB2312" w:hint="eastAsia"/>
          <w:spacing w:val="-1"/>
          <w:sz w:val="28"/>
          <w:szCs w:val="28"/>
        </w:rPr>
        <w:t xml:space="preserve"> 5G </w:t>
      </w:r>
      <w:r>
        <w:rPr>
          <w:rFonts w:eastAsia="仿宋_GB2312" w:hint="eastAsia"/>
          <w:spacing w:val="-1"/>
          <w:sz w:val="28"/>
          <w:szCs w:val="28"/>
        </w:rPr>
        <w:t>用例所需的小基站部署数目庞大，因此</w:t>
      </w:r>
      <w:r>
        <w:rPr>
          <w:rFonts w:eastAsia="仿宋_GB2312" w:hint="eastAsia"/>
          <w:spacing w:val="-1"/>
          <w:sz w:val="28"/>
          <w:szCs w:val="28"/>
        </w:rPr>
        <w:t xml:space="preserve"> 5G </w:t>
      </w:r>
      <w:r>
        <w:rPr>
          <w:rFonts w:eastAsia="仿宋_GB2312" w:hint="eastAsia"/>
          <w:spacing w:val="-1"/>
          <w:sz w:val="28"/>
          <w:szCs w:val="28"/>
        </w:rPr>
        <w:t>使密集化挑战变得更加严峻。小基站的目的是通过增强网络容量并扩大覆盖范围，来减轻宏蜂窝的负载。小基站仅限用于密集区域和室内（如体育馆、购物中心等），在这些地方，宏信号穿透能力不足。</w:t>
      </w:r>
    </w:p>
    <w:p w:rsidR="00EC125A" w:rsidRDefault="004B7470">
      <w:pPr>
        <w:spacing w:line="360" w:lineRule="auto"/>
        <w:rPr>
          <w:rFonts w:eastAsia="仿宋_GB2312"/>
          <w:sz w:val="28"/>
          <w:szCs w:val="28"/>
        </w:rPr>
      </w:pPr>
      <w:r>
        <w:rPr>
          <w:rFonts w:eastAsia="仿宋_GB2312"/>
          <w:spacing w:val="-1"/>
          <w:sz w:val="28"/>
          <w:szCs w:val="28"/>
        </w:rPr>
        <w:tab/>
      </w:r>
      <w:r>
        <w:rPr>
          <w:rFonts w:eastAsia="仿宋_GB2312" w:hint="eastAsia"/>
          <w:spacing w:val="-1"/>
          <w:sz w:val="28"/>
          <w:szCs w:val="28"/>
        </w:rPr>
        <w:t>经筛选，某运营商</w:t>
      </w:r>
      <w:r>
        <w:rPr>
          <w:rFonts w:eastAsia="仿宋_GB2312" w:hint="eastAsia"/>
          <w:spacing w:val="-1"/>
          <w:sz w:val="28"/>
          <w:szCs w:val="28"/>
        </w:rPr>
        <w:t>A</w:t>
      </w:r>
      <w:r>
        <w:rPr>
          <w:rFonts w:eastAsia="仿宋_GB2312" w:hint="eastAsia"/>
          <w:spacing w:val="-1"/>
          <w:sz w:val="28"/>
          <w:szCs w:val="28"/>
        </w:rPr>
        <w:t>市分公司决定选择</w:t>
      </w:r>
      <w:r>
        <w:rPr>
          <w:rFonts w:eastAsia="仿宋_GB2312" w:hint="eastAsia"/>
          <w:spacing w:val="-1"/>
          <w:sz w:val="28"/>
          <w:szCs w:val="28"/>
        </w:rPr>
        <w:t>H</w:t>
      </w:r>
      <w:r>
        <w:rPr>
          <w:rFonts w:eastAsia="仿宋_GB2312" w:hint="eastAsia"/>
          <w:spacing w:val="-1"/>
          <w:sz w:val="28"/>
          <w:szCs w:val="28"/>
        </w:rPr>
        <w:t>酒店进行</w:t>
      </w:r>
      <w:r>
        <w:rPr>
          <w:rFonts w:eastAsia="仿宋_GB2312" w:hint="eastAsia"/>
          <w:spacing w:val="-1"/>
          <w:sz w:val="28"/>
          <w:szCs w:val="28"/>
        </w:rPr>
        <w:t>5G</w:t>
      </w:r>
      <w:r>
        <w:rPr>
          <w:rFonts w:eastAsia="仿宋_GB2312" w:hint="eastAsia"/>
          <w:spacing w:val="-1"/>
          <w:sz w:val="28"/>
          <w:szCs w:val="28"/>
        </w:rPr>
        <w:t>室分站点建设试点工作，使用</w:t>
      </w:r>
      <w:r>
        <w:rPr>
          <w:rFonts w:eastAsia="仿宋_GB2312" w:hint="eastAsia"/>
          <w:spacing w:val="-1"/>
          <w:sz w:val="28"/>
          <w:szCs w:val="28"/>
        </w:rPr>
        <w:t>4900MHz</w:t>
      </w:r>
      <w:r>
        <w:rPr>
          <w:rFonts w:eastAsia="仿宋_GB2312" w:hint="eastAsia"/>
          <w:spacing w:val="-1"/>
          <w:sz w:val="28"/>
          <w:szCs w:val="28"/>
        </w:rPr>
        <w:t>频段建设</w:t>
      </w:r>
      <w:r>
        <w:rPr>
          <w:rFonts w:eastAsia="仿宋_GB2312" w:hint="eastAsia"/>
          <w:spacing w:val="-1"/>
          <w:sz w:val="28"/>
          <w:szCs w:val="28"/>
        </w:rPr>
        <w:t>5G</w:t>
      </w:r>
      <w:r>
        <w:rPr>
          <w:rFonts w:eastAsia="仿宋_GB2312" w:hint="eastAsia"/>
          <w:spacing w:val="-1"/>
          <w:sz w:val="28"/>
          <w:szCs w:val="28"/>
        </w:rPr>
        <w:t>数字化室分。该酒店共</w:t>
      </w:r>
      <w:r>
        <w:rPr>
          <w:rFonts w:eastAsia="仿宋_GB2312" w:hint="eastAsia"/>
          <w:spacing w:val="-1"/>
          <w:sz w:val="28"/>
          <w:szCs w:val="28"/>
        </w:rPr>
        <w:t>9</w:t>
      </w:r>
      <w:r>
        <w:rPr>
          <w:rFonts w:eastAsia="仿宋_GB2312" w:hint="eastAsia"/>
          <w:spacing w:val="-1"/>
          <w:sz w:val="28"/>
          <w:szCs w:val="28"/>
        </w:rPr>
        <w:t>层楼（地下</w:t>
      </w:r>
      <w:r>
        <w:rPr>
          <w:rFonts w:eastAsia="仿宋_GB2312" w:hint="eastAsia"/>
          <w:spacing w:val="-1"/>
          <w:sz w:val="28"/>
          <w:szCs w:val="28"/>
        </w:rPr>
        <w:t>1</w:t>
      </w:r>
      <w:r>
        <w:rPr>
          <w:rFonts w:eastAsia="仿宋_GB2312" w:hint="eastAsia"/>
          <w:spacing w:val="-1"/>
          <w:sz w:val="28"/>
          <w:szCs w:val="28"/>
        </w:rPr>
        <w:t>层，地上</w:t>
      </w:r>
      <w:r>
        <w:rPr>
          <w:rFonts w:eastAsia="仿宋_GB2312" w:hint="eastAsia"/>
          <w:spacing w:val="-1"/>
          <w:sz w:val="28"/>
          <w:szCs w:val="28"/>
        </w:rPr>
        <w:t>8</w:t>
      </w:r>
      <w:r>
        <w:rPr>
          <w:rFonts w:eastAsia="仿宋_GB2312" w:hint="eastAsia"/>
          <w:spacing w:val="-1"/>
          <w:sz w:val="28"/>
          <w:szCs w:val="28"/>
        </w:rPr>
        <w:t>层），有两部电梯都可通往每层楼，平均每层楼有</w:t>
      </w:r>
      <w:r>
        <w:rPr>
          <w:rFonts w:eastAsia="仿宋_GB2312" w:hint="eastAsia"/>
          <w:spacing w:val="-1"/>
          <w:sz w:val="28"/>
          <w:szCs w:val="28"/>
        </w:rPr>
        <w:t>110</w:t>
      </w:r>
      <w:r>
        <w:rPr>
          <w:rFonts w:eastAsia="仿宋_GB2312" w:hint="eastAsia"/>
          <w:spacing w:val="-1"/>
          <w:sz w:val="28"/>
          <w:szCs w:val="28"/>
        </w:rPr>
        <w:t>个总用户，本运营商用户占比为</w:t>
      </w:r>
      <w:r>
        <w:rPr>
          <w:rFonts w:eastAsia="仿宋_GB2312" w:hint="eastAsia"/>
          <w:spacing w:val="-1"/>
          <w:sz w:val="28"/>
          <w:szCs w:val="28"/>
        </w:rPr>
        <w:t>0.7</w:t>
      </w:r>
      <w:r>
        <w:rPr>
          <w:rFonts w:eastAsia="仿宋_GB2312" w:hint="eastAsia"/>
          <w:spacing w:val="-1"/>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pacing w:val="-1"/>
          <w:sz w:val="28"/>
          <w:szCs w:val="28"/>
        </w:rPr>
        <w:t>5G</w:t>
      </w:r>
      <w:r>
        <w:rPr>
          <w:rFonts w:eastAsia="仿宋_GB2312" w:hint="eastAsia"/>
          <w:spacing w:val="-1"/>
          <w:sz w:val="28"/>
          <w:szCs w:val="28"/>
        </w:rPr>
        <w:t>室分站点建设试点工作圆满完成</w:t>
      </w:r>
      <w:r>
        <w:rPr>
          <w:rFonts w:eastAsia="仿宋_GB2312"/>
          <w:spacing w:val="-1"/>
          <w:sz w:val="28"/>
          <w:szCs w:val="28"/>
        </w:rPr>
        <w:t>。</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rsidR="00EC125A" w:rsidRDefault="004B7470">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EC125A" w:rsidRDefault="004B7470">
      <w:pPr>
        <w:spacing w:line="360" w:lineRule="auto"/>
        <w:ind w:firstLineChars="200" w:firstLine="560"/>
        <w:rPr>
          <w:rFonts w:eastAsia="仿宋_GB2312"/>
          <w:sz w:val="28"/>
          <w:szCs w:val="28"/>
        </w:rPr>
      </w:pP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EC125A" w:rsidRDefault="004B7470">
      <w:pPr>
        <w:spacing w:line="360" w:lineRule="auto"/>
        <w:rPr>
          <w:rFonts w:eastAsia="仿宋_GB2312"/>
          <w:sz w:val="28"/>
          <w:szCs w:val="28"/>
        </w:rPr>
      </w:pPr>
      <w:r>
        <w:rPr>
          <w:rFonts w:eastAsia="仿宋_GB2312"/>
          <w:sz w:val="28"/>
          <w:szCs w:val="28"/>
        </w:rPr>
        <w:lastRenderedPageBreak/>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EC125A" w:rsidRDefault="004B7470">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EC125A" w:rsidRDefault="004B7470">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EC125A" w:rsidRDefault="004B7470">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EC125A" w:rsidRDefault="004B7470">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EC125A" w:rsidRDefault="004B7470">
      <w:pPr>
        <w:spacing w:line="360" w:lineRule="auto"/>
        <w:ind w:firstLineChars="200" w:firstLine="560"/>
        <w:rPr>
          <w:rFonts w:eastAsia="仿宋_GB2312"/>
          <w:sz w:val="28"/>
          <w:szCs w:val="28"/>
        </w:rPr>
      </w:pPr>
      <w:r>
        <w:rPr>
          <w:rFonts w:eastAsia="仿宋_GB2312"/>
          <w:sz w:val="28"/>
          <w:szCs w:val="28"/>
        </w:rPr>
        <w:t>请分别完成站点勘察、方案设计、工程预算、工程实施、工程验收五部分任务：</w:t>
      </w:r>
    </w:p>
    <w:p w:rsidR="00EC125A" w:rsidRDefault="004B7470">
      <w:pPr>
        <w:spacing w:line="360" w:lineRule="auto"/>
        <w:rPr>
          <w:rFonts w:eastAsia="仿宋_GB2312"/>
          <w:sz w:val="28"/>
          <w:szCs w:val="28"/>
        </w:rPr>
      </w:pPr>
      <w:r>
        <w:rPr>
          <w:rFonts w:eastAsia="仿宋_GB2312"/>
          <w:sz w:val="28"/>
          <w:szCs w:val="28"/>
        </w:rPr>
        <w:t>1</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、照相机、激光测距仪、卷尺等。勘察内容包括建筑物基本信息、机房信息、电源信息、传输信息、天馈信息等。信息勘察完成后完善勘察报告。并且誊写到答题卡上，每个勘察信息填写正确可得分。</w:t>
      </w:r>
    </w:p>
    <w:p w:rsidR="00EC125A" w:rsidRDefault="004B7470">
      <w:pPr>
        <w:spacing w:line="360" w:lineRule="auto"/>
        <w:rPr>
          <w:rFonts w:eastAsia="仿宋_GB2312"/>
          <w:sz w:val="28"/>
          <w:szCs w:val="28"/>
        </w:rPr>
      </w:pPr>
      <w:r>
        <w:rPr>
          <w:rFonts w:eastAsia="仿宋_GB2312"/>
          <w:sz w:val="28"/>
          <w:szCs w:val="28"/>
        </w:rPr>
        <w:t>2</w:t>
      </w:r>
      <w:r>
        <w:rPr>
          <w:rFonts w:eastAsia="仿宋_GB2312"/>
          <w:sz w:val="28"/>
          <w:szCs w:val="28"/>
        </w:rPr>
        <w:t>）方案设计部分，根据项目建设要求，结合勘察报告，采用数字化室分进行设计，完成机房、</w:t>
      </w:r>
      <w:r>
        <w:rPr>
          <w:rFonts w:eastAsia="仿宋_GB2312"/>
          <w:sz w:val="28"/>
          <w:szCs w:val="28"/>
        </w:rPr>
        <w:t>1F</w:t>
      </w:r>
      <w:r>
        <w:rPr>
          <w:rFonts w:eastAsia="仿宋_GB2312"/>
          <w:sz w:val="28"/>
          <w:szCs w:val="28"/>
        </w:rPr>
        <w:t>、</w:t>
      </w:r>
      <w:r>
        <w:rPr>
          <w:rFonts w:eastAsia="仿宋_GB2312"/>
          <w:sz w:val="28"/>
          <w:szCs w:val="28"/>
        </w:rPr>
        <w:t>B1F</w:t>
      </w:r>
      <w:r>
        <w:rPr>
          <w:rFonts w:eastAsia="仿宋_GB2312"/>
          <w:sz w:val="28"/>
          <w:szCs w:val="28"/>
        </w:rPr>
        <w:t>、地上楼层标准层、电梯图纸的设备安装与线缆连接设计工作，并且在满足容量合理规划的情况下，完成楼层覆盖的小区划分设计。设计图内容完整、设计正确可得相应</w:t>
      </w:r>
      <w:r>
        <w:rPr>
          <w:rFonts w:eastAsia="仿宋_GB2312"/>
          <w:sz w:val="28"/>
          <w:szCs w:val="28"/>
        </w:rPr>
        <w:lastRenderedPageBreak/>
        <w:t>分数。</w:t>
      </w:r>
    </w:p>
    <w:p w:rsidR="00EC125A" w:rsidRDefault="004B7470">
      <w:pPr>
        <w:spacing w:line="360" w:lineRule="auto"/>
        <w:rPr>
          <w:rFonts w:eastAsia="仿宋_GB2312"/>
          <w:sz w:val="28"/>
          <w:szCs w:val="28"/>
        </w:rPr>
      </w:pPr>
      <w:r>
        <w:rPr>
          <w:rFonts w:eastAsia="仿宋_GB2312"/>
          <w:sz w:val="28"/>
          <w:szCs w:val="28"/>
        </w:rPr>
        <w:t>3</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EC125A" w:rsidRDefault="004B7470">
      <w:pPr>
        <w:spacing w:line="360" w:lineRule="auto"/>
        <w:rPr>
          <w:rFonts w:eastAsia="仿宋_GB2312"/>
          <w:sz w:val="28"/>
          <w:szCs w:val="28"/>
        </w:rPr>
      </w:pPr>
      <w:r>
        <w:rPr>
          <w:rFonts w:eastAsia="仿宋_GB2312"/>
          <w:sz w:val="28"/>
          <w:szCs w:val="28"/>
        </w:rPr>
        <w:t>4</w:t>
      </w:r>
      <w:r>
        <w:rPr>
          <w:rFonts w:eastAsia="仿宋_GB2312"/>
          <w:sz w:val="28"/>
          <w:szCs w:val="28"/>
        </w:rPr>
        <w:t>）工程实施部分，根据项目进展，目前已完成部分设备安装与连线工作，根据设计方案，完成剩余设备安装（包含防护配套设备、基站主设备、数字化分布等设备）与线缆连接工作（包含接地线、电源线、光纤、光电复合缆等线缆）。实施内容完整、操作正确可得相应分数。</w:t>
      </w:r>
    </w:p>
    <w:p w:rsidR="00EC125A" w:rsidRDefault="004B7470">
      <w:pPr>
        <w:spacing w:line="360" w:lineRule="auto"/>
        <w:rPr>
          <w:rFonts w:eastAsia="仿宋_GB2312"/>
          <w:sz w:val="28"/>
          <w:szCs w:val="28"/>
        </w:rPr>
      </w:pPr>
      <w:r>
        <w:rPr>
          <w:rFonts w:eastAsia="仿宋_GB2312"/>
          <w:sz w:val="28"/>
          <w:szCs w:val="28"/>
        </w:rPr>
        <w:t>5</w:t>
      </w:r>
      <w:r>
        <w:rPr>
          <w:rFonts w:eastAsia="仿宋_GB2312"/>
          <w:sz w:val="28"/>
          <w:szCs w:val="28"/>
        </w:rPr>
        <w:t>）工程验收部分，完成每楼层（</w:t>
      </w:r>
      <w:r>
        <w:rPr>
          <w:rFonts w:eastAsia="仿宋_GB2312"/>
          <w:sz w:val="28"/>
          <w:szCs w:val="28"/>
        </w:rPr>
        <w:t>B1F</w:t>
      </w:r>
      <w:r>
        <w:rPr>
          <w:rFonts w:eastAsia="仿宋_GB2312"/>
          <w:sz w:val="28"/>
          <w:szCs w:val="28"/>
        </w:rPr>
        <w:t>、</w:t>
      </w:r>
      <w:r>
        <w:rPr>
          <w:rFonts w:eastAsia="仿宋_GB2312"/>
          <w:sz w:val="28"/>
          <w:szCs w:val="28"/>
        </w:rPr>
        <w:t>1F</w:t>
      </w:r>
      <w:r>
        <w:rPr>
          <w:rFonts w:eastAsia="仿宋_GB2312"/>
          <w:sz w:val="28"/>
          <w:szCs w:val="28"/>
        </w:rPr>
        <w:t>、</w:t>
      </w:r>
      <w:r>
        <w:rPr>
          <w:rFonts w:eastAsia="仿宋_GB2312"/>
          <w:sz w:val="28"/>
          <w:szCs w:val="28"/>
        </w:rPr>
        <w:t>2F</w:t>
      </w:r>
      <w:r>
        <w:rPr>
          <w:rFonts w:eastAsia="仿宋_GB2312"/>
          <w:sz w:val="28"/>
          <w:szCs w:val="28"/>
        </w:rPr>
        <w:t>、</w:t>
      </w:r>
      <w:r>
        <w:rPr>
          <w:rFonts w:eastAsia="仿宋_GB2312"/>
          <w:sz w:val="28"/>
          <w:szCs w:val="28"/>
        </w:rPr>
        <w:t>3F</w:t>
      </w:r>
      <w:r>
        <w:rPr>
          <w:rFonts w:eastAsia="仿宋_GB2312"/>
          <w:sz w:val="28"/>
          <w:szCs w:val="28"/>
        </w:rPr>
        <w:t>、</w:t>
      </w:r>
      <w:r>
        <w:rPr>
          <w:rFonts w:eastAsia="仿宋_GB2312"/>
          <w:sz w:val="28"/>
          <w:szCs w:val="28"/>
        </w:rPr>
        <w:t>4F</w:t>
      </w:r>
      <w:r>
        <w:rPr>
          <w:rFonts w:eastAsia="仿宋_GB2312"/>
          <w:sz w:val="28"/>
          <w:szCs w:val="28"/>
        </w:rPr>
        <w:t>、</w:t>
      </w:r>
      <w:r>
        <w:rPr>
          <w:rFonts w:eastAsia="仿宋_GB2312"/>
          <w:sz w:val="28"/>
          <w:szCs w:val="28"/>
        </w:rPr>
        <w:t>5F</w:t>
      </w:r>
      <w:r>
        <w:rPr>
          <w:rFonts w:eastAsia="仿宋_GB2312"/>
          <w:sz w:val="28"/>
          <w:szCs w:val="28"/>
        </w:rPr>
        <w:t>、</w:t>
      </w:r>
      <w:r>
        <w:rPr>
          <w:rFonts w:eastAsia="仿宋_GB2312"/>
          <w:sz w:val="28"/>
          <w:szCs w:val="28"/>
        </w:rPr>
        <w:t>6F</w:t>
      </w:r>
      <w:r>
        <w:rPr>
          <w:rFonts w:eastAsia="仿宋_GB2312"/>
          <w:sz w:val="28"/>
          <w:szCs w:val="28"/>
        </w:rPr>
        <w:t>、</w:t>
      </w:r>
      <w:r>
        <w:rPr>
          <w:rFonts w:eastAsia="仿宋_GB2312"/>
          <w:sz w:val="28"/>
          <w:szCs w:val="28"/>
        </w:rPr>
        <w:t>7F</w:t>
      </w:r>
      <w:r>
        <w:rPr>
          <w:rFonts w:eastAsia="仿宋_GB2312"/>
          <w:sz w:val="28"/>
          <w:szCs w:val="28"/>
        </w:rPr>
        <w:t>、</w:t>
      </w:r>
      <w:r>
        <w:rPr>
          <w:rFonts w:eastAsia="仿宋_GB2312"/>
          <w:sz w:val="28"/>
          <w:szCs w:val="28"/>
        </w:rPr>
        <w:t>8F</w:t>
      </w:r>
      <w:r>
        <w:rPr>
          <w:rFonts w:eastAsia="仿宋_GB2312"/>
          <w:sz w:val="28"/>
          <w:szCs w:val="28"/>
        </w:rPr>
        <w:t>）与两部电梯覆盖验收与业务验收工作。所有楼层、电梯覆盖验收全部通过可得覆盖验收对应分数，所有小区业务验收全部通过可得业务验收对应分数。</w:t>
      </w:r>
    </w:p>
    <w:p w:rsidR="00EC125A" w:rsidRDefault="004B7470">
      <w:pPr>
        <w:widowControl/>
        <w:jc w:val="left"/>
        <w:rPr>
          <w:rFonts w:eastAsia="仿宋_GB2312"/>
          <w:sz w:val="28"/>
          <w:szCs w:val="28"/>
        </w:rPr>
      </w:pPr>
      <w:r>
        <w:rPr>
          <w:rFonts w:eastAsia="仿宋_GB2312"/>
          <w:sz w:val="28"/>
          <w:szCs w:val="28"/>
        </w:rPr>
        <w:br w:type="page"/>
      </w:r>
    </w:p>
    <w:p w:rsidR="00EC125A" w:rsidRDefault="004B7470">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任务二：</w:t>
      </w:r>
      <w:r>
        <w:rPr>
          <w:rFonts w:eastAsia="仿宋_GB2312"/>
          <w:b/>
          <w:kern w:val="0"/>
          <w:sz w:val="28"/>
          <w:szCs w:val="28"/>
        </w:rPr>
        <w:t>5G</w:t>
      </w:r>
      <w:r>
        <w:rPr>
          <w:rFonts w:eastAsia="仿宋_GB2312"/>
          <w:b/>
          <w:kern w:val="0"/>
          <w:sz w:val="28"/>
          <w:szCs w:val="28"/>
        </w:rPr>
        <w:t>室外站点工程建设（</w:t>
      </w:r>
      <w:r>
        <w:rPr>
          <w:rFonts w:eastAsia="仿宋_GB2312"/>
          <w:b/>
          <w:kern w:val="0"/>
          <w:sz w:val="28"/>
          <w:szCs w:val="28"/>
        </w:rPr>
        <w:t>8</w:t>
      </w:r>
      <w:r>
        <w:rPr>
          <w:rFonts w:eastAsia="仿宋_GB2312"/>
          <w:b/>
          <w:kern w:val="0"/>
          <w:sz w:val="28"/>
          <w:szCs w:val="28"/>
        </w:rPr>
        <w:t>分）</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EC125A" w:rsidRDefault="004B7470">
      <w:pPr>
        <w:spacing w:line="360" w:lineRule="auto"/>
        <w:ind w:firstLineChars="200" w:firstLine="560"/>
        <w:rPr>
          <w:rFonts w:eastAsia="仿宋_GB2312"/>
          <w:sz w:val="28"/>
          <w:szCs w:val="28"/>
        </w:rPr>
      </w:pPr>
      <w:r>
        <w:rPr>
          <w:rFonts w:eastAsia="仿宋_GB2312" w:hint="eastAsia"/>
          <w:sz w:val="28"/>
          <w:szCs w:val="28"/>
        </w:rPr>
        <w:t>为全面快速推进博州</w:t>
      </w:r>
      <w:r>
        <w:rPr>
          <w:rFonts w:eastAsia="仿宋_GB2312" w:hint="eastAsia"/>
          <w:sz w:val="28"/>
          <w:szCs w:val="28"/>
        </w:rPr>
        <w:t>5G</w:t>
      </w:r>
      <w:r>
        <w:rPr>
          <w:rFonts w:eastAsia="仿宋_GB2312" w:hint="eastAsia"/>
          <w:sz w:val="28"/>
          <w:szCs w:val="28"/>
        </w:rPr>
        <w:t>网络建设发展，结合</w:t>
      </w:r>
      <w:r>
        <w:rPr>
          <w:rFonts w:eastAsia="仿宋_GB2312" w:hint="eastAsia"/>
          <w:sz w:val="28"/>
          <w:szCs w:val="28"/>
        </w:rPr>
        <w:t>A</w:t>
      </w:r>
      <w:r>
        <w:rPr>
          <w:rFonts w:eastAsia="仿宋_GB2312" w:hint="eastAsia"/>
          <w:sz w:val="28"/>
          <w:szCs w:val="28"/>
        </w:rPr>
        <w:t>市</w:t>
      </w:r>
      <w:r>
        <w:rPr>
          <w:rFonts w:eastAsia="仿宋_GB2312" w:hint="eastAsia"/>
          <w:sz w:val="28"/>
          <w:szCs w:val="28"/>
        </w:rPr>
        <w:t>5G</w:t>
      </w:r>
      <w:r>
        <w:rPr>
          <w:rFonts w:eastAsia="仿宋_GB2312" w:hint="eastAsia"/>
          <w:sz w:val="28"/>
          <w:szCs w:val="28"/>
        </w:rPr>
        <w:t>基站建设战略，统筹推进</w:t>
      </w:r>
      <w:r>
        <w:rPr>
          <w:rFonts w:eastAsia="仿宋_GB2312" w:hint="eastAsia"/>
          <w:sz w:val="28"/>
          <w:szCs w:val="28"/>
        </w:rPr>
        <w:t>A</w:t>
      </w:r>
      <w:r>
        <w:rPr>
          <w:rFonts w:eastAsia="仿宋_GB2312" w:hint="eastAsia"/>
          <w:sz w:val="28"/>
          <w:szCs w:val="28"/>
        </w:rPr>
        <w:t>市</w:t>
      </w:r>
      <w:r>
        <w:rPr>
          <w:rFonts w:eastAsia="仿宋_GB2312" w:hint="eastAsia"/>
          <w:sz w:val="28"/>
          <w:szCs w:val="28"/>
        </w:rPr>
        <w:t>5G</w:t>
      </w:r>
      <w:r>
        <w:rPr>
          <w:rFonts w:eastAsia="仿宋_GB2312" w:hint="eastAsia"/>
          <w:sz w:val="28"/>
          <w:szCs w:val="28"/>
        </w:rPr>
        <w:t>和</w:t>
      </w:r>
      <w:r>
        <w:rPr>
          <w:rFonts w:eastAsia="仿宋_GB2312" w:hint="eastAsia"/>
          <w:sz w:val="28"/>
          <w:szCs w:val="28"/>
        </w:rPr>
        <w:t>4G</w:t>
      </w:r>
      <w:r>
        <w:rPr>
          <w:rFonts w:eastAsia="仿宋_GB2312" w:hint="eastAsia"/>
          <w:sz w:val="28"/>
          <w:szCs w:val="28"/>
        </w:rPr>
        <w:t>补点建设任务，高质量完成全年</w:t>
      </w:r>
      <w:r>
        <w:rPr>
          <w:rFonts w:eastAsia="仿宋_GB2312" w:hint="eastAsia"/>
          <w:sz w:val="28"/>
          <w:szCs w:val="28"/>
        </w:rPr>
        <w:t>5G</w:t>
      </w:r>
      <w:r>
        <w:rPr>
          <w:rFonts w:eastAsia="仿宋_GB2312" w:hint="eastAsia"/>
          <w:sz w:val="28"/>
          <w:szCs w:val="28"/>
        </w:rPr>
        <w:t>网络建设目标，</w:t>
      </w:r>
      <w:r>
        <w:rPr>
          <w:rFonts w:eastAsia="仿宋_GB2312" w:hint="eastAsia"/>
          <w:sz w:val="28"/>
          <w:szCs w:val="28"/>
        </w:rPr>
        <w:t>A</w:t>
      </w:r>
      <w:r>
        <w:rPr>
          <w:rFonts w:eastAsia="仿宋_GB2312" w:hint="eastAsia"/>
          <w:sz w:val="28"/>
          <w:szCs w:val="28"/>
        </w:rPr>
        <w:t>市提早布局，从</w:t>
      </w:r>
      <w:r>
        <w:rPr>
          <w:rFonts w:eastAsia="仿宋_GB2312" w:hint="eastAsia"/>
          <w:sz w:val="28"/>
          <w:szCs w:val="28"/>
        </w:rPr>
        <w:t>5G</w:t>
      </w:r>
      <w:r>
        <w:rPr>
          <w:rFonts w:eastAsia="仿宋_GB2312" w:hint="eastAsia"/>
          <w:sz w:val="28"/>
          <w:szCs w:val="28"/>
        </w:rPr>
        <w:t>建设规划、细化目标清单、强化责任落实、跟踪问题销号等方面推进</w:t>
      </w:r>
      <w:r>
        <w:rPr>
          <w:rFonts w:eastAsia="仿宋_GB2312" w:hint="eastAsia"/>
          <w:sz w:val="28"/>
          <w:szCs w:val="28"/>
        </w:rPr>
        <w:t>A</w:t>
      </w:r>
      <w:r>
        <w:rPr>
          <w:rFonts w:eastAsia="仿宋_GB2312" w:hint="eastAsia"/>
          <w:sz w:val="28"/>
          <w:szCs w:val="28"/>
        </w:rPr>
        <w:t>市</w:t>
      </w:r>
      <w:r>
        <w:rPr>
          <w:rFonts w:eastAsia="仿宋_GB2312" w:hint="eastAsia"/>
          <w:sz w:val="28"/>
          <w:szCs w:val="28"/>
        </w:rPr>
        <w:t>5G</w:t>
      </w:r>
      <w:r>
        <w:rPr>
          <w:rFonts w:eastAsia="仿宋_GB2312" w:hint="eastAsia"/>
          <w:sz w:val="28"/>
          <w:szCs w:val="28"/>
        </w:rPr>
        <w:t>网络建设，为完成全年目标开好局。</w:t>
      </w:r>
    </w:p>
    <w:p w:rsidR="00EC125A" w:rsidRDefault="004B7470">
      <w:pPr>
        <w:spacing w:line="360" w:lineRule="auto"/>
        <w:ind w:firstLineChars="200" w:firstLine="560"/>
        <w:rPr>
          <w:rFonts w:eastAsia="仿宋_GB2312"/>
          <w:sz w:val="28"/>
          <w:szCs w:val="28"/>
        </w:rPr>
      </w:pPr>
      <w:r>
        <w:rPr>
          <w:rFonts w:eastAsia="仿宋_GB2312" w:hint="eastAsia"/>
          <w:sz w:val="28"/>
          <w:szCs w:val="28"/>
        </w:rPr>
        <w:t>经过反复仔细筛选，某运营商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S</w:t>
      </w:r>
      <w:r>
        <w:rPr>
          <w:rFonts w:eastAsia="仿宋_GB2312" w:hint="eastAsia"/>
          <w:sz w:val="28"/>
          <w:szCs w:val="28"/>
        </w:rPr>
        <w:t>购物中心进行</w:t>
      </w:r>
      <w:r>
        <w:rPr>
          <w:rFonts w:eastAsia="仿宋_GB2312" w:hint="eastAsia"/>
          <w:sz w:val="28"/>
          <w:szCs w:val="28"/>
        </w:rPr>
        <w:t>5G</w:t>
      </w:r>
      <w:r>
        <w:rPr>
          <w:rFonts w:eastAsia="仿宋_GB2312" w:hint="eastAsia"/>
          <w:sz w:val="28"/>
          <w:szCs w:val="28"/>
        </w:rPr>
        <w:t>室外站点建设试点工作，使用</w:t>
      </w:r>
      <w:r>
        <w:rPr>
          <w:rFonts w:eastAsia="仿宋_GB2312" w:hint="eastAsia"/>
          <w:sz w:val="28"/>
          <w:szCs w:val="28"/>
        </w:rPr>
        <w:t>3500MHz</w:t>
      </w:r>
      <w:r>
        <w:rPr>
          <w:rFonts w:eastAsia="仿宋_GB2312" w:hint="eastAsia"/>
          <w:sz w:val="28"/>
          <w:szCs w:val="28"/>
        </w:rPr>
        <w:t>频段进行建设。购物中心地上共</w:t>
      </w:r>
      <w:r>
        <w:rPr>
          <w:rFonts w:eastAsia="仿宋_GB2312" w:hint="eastAsia"/>
          <w:sz w:val="28"/>
          <w:szCs w:val="28"/>
        </w:rPr>
        <w:t>4</w:t>
      </w:r>
      <w:r>
        <w:rPr>
          <w:rFonts w:eastAsia="仿宋_GB2312" w:hint="eastAsia"/>
          <w:sz w:val="28"/>
          <w:szCs w:val="28"/>
        </w:rPr>
        <w:t>楼，站点计划建设在</w:t>
      </w:r>
      <w:r>
        <w:rPr>
          <w:rFonts w:eastAsia="仿宋_GB2312" w:hint="eastAsia"/>
          <w:sz w:val="28"/>
          <w:szCs w:val="28"/>
        </w:rPr>
        <w:t>4</w:t>
      </w:r>
      <w:r>
        <w:rPr>
          <w:rFonts w:eastAsia="仿宋_GB2312" w:hint="eastAsia"/>
          <w:sz w:val="28"/>
          <w:szCs w:val="28"/>
        </w:rPr>
        <w:t>楼楼顶的天面上，覆盖以路口为中心半径</w:t>
      </w:r>
      <w:r>
        <w:rPr>
          <w:rFonts w:eastAsia="仿宋_GB2312" w:hint="eastAsia"/>
          <w:sz w:val="28"/>
          <w:szCs w:val="28"/>
        </w:rPr>
        <w:t>400</w:t>
      </w:r>
      <w:r>
        <w:rPr>
          <w:rFonts w:eastAsia="仿宋_GB2312" w:hint="eastAsia"/>
          <w:sz w:val="28"/>
          <w:szCs w:val="28"/>
        </w:rPr>
        <w:t>的区域，此站点投资预算超高，建设周期计划</w:t>
      </w:r>
      <w:r>
        <w:rPr>
          <w:rFonts w:eastAsia="仿宋_GB2312" w:hint="eastAsia"/>
          <w:sz w:val="28"/>
          <w:szCs w:val="28"/>
        </w:rPr>
        <w:t>5</w:t>
      </w:r>
      <w:r>
        <w:rPr>
          <w:rFonts w:eastAsia="仿宋_GB2312" w:hint="eastAsia"/>
          <w:sz w:val="28"/>
          <w:szCs w:val="28"/>
        </w:rPr>
        <w:t>天，物业协调难度困难，建筑物承重能力不考虑，楼顶风压为</w:t>
      </w:r>
      <w:r>
        <w:rPr>
          <w:rFonts w:eastAsia="仿宋_GB2312" w:hint="eastAsia"/>
          <w:sz w:val="28"/>
          <w:szCs w:val="28"/>
        </w:rPr>
        <w:t>0.3KN/</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室外站点建设试点工作圆满完成</w:t>
      </w:r>
      <w:r>
        <w:rPr>
          <w:rFonts w:eastAsia="仿宋_GB2312"/>
          <w:sz w:val="28"/>
          <w:szCs w:val="28"/>
        </w:rPr>
        <w:t>。</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rsidR="00EC125A" w:rsidRDefault="004B7470">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EC125A" w:rsidRDefault="004B7470">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EC125A" w:rsidRDefault="004B7470">
      <w:pPr>
        <w:spacing w:line="360" w:lineRule="auto"/>
        <w:rPr>
          <w:rFonts w:eastAsia="仿宋_GB2312"/>
          <w:sz w:val="28"/>
          <w:szCs w:val="28"/>
        </w:rPr>
      </w:pPr>
      <w:r>
        <w:rPr>
          <w:rFonts w:eastAsia="仿宋_GB2312"/>
          <w:sz w:val="28"/>
          <w:szCs w:val="28"/>
        </w:rPr>
        <w:lastRenderedPageBreak/>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EC125A" w:rsidRDefault="004B7470">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EC125A" w:rsidRDefault="004B7470">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EC125A" w:rsidRDefault="004B7470">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EC125A" w:rsidRDefault="004B7470">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ab/>
      </w:r>
      <w:r>
        <w:rPr>
          <w:rFonts w:eastAsia="仿宋_GB2312"/>
          <w:kern w:val="0"/>
          <w:sz w:val="28"/>
          <w:szCs w:val="28"/>
        </w:rPr>
        <w:t>请分别进入站点勘察、方案设计、工程预算、工程实施、工程验收模块，并完成以下任务：</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、照相机、激光测距仪、卷尺等。勘察内容包括建筑物基本信息、机房信息、电源信息、传输信息、塔桅信息、天馈信息等。信息勘察完成后完善勘察报告。并且誊写到答题卡上，每个勘察信息填写正确可得分。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）方案设计部分，根据项目建设要求，结合勘察报告，完成机房与塔桅安装、站点设备安装的图纸设计工作。设计图内容完整、设计正确可得分。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3</w:t>
      </w:r>
      <w:r>
        <w:rPr>
          <w:rFonts w:eastAsia="仿宋_GB2312"/>
          <w:kern w:val="0"/>
          <w:sz w:val="28"/>
          <w:szCs w:val="28"/>
        </w:rPr>
        <w:t>）</w:t>
      </w:r>
      <w:r>
        <w:rPr>
          <w:rFonts w:eastAsia="仿宋_GB2312"/>
          <w:sz w:val="28"/>
          <w:szCs w:val="28"/>
        </w:rPr>
        <w:t>工程预算部分，根据国家规定，项目共需要输出表一、表二、表</w:t>
      </w:r>
      <w:r>
        <w:rPr>
          <w:rFonts w:eastAsia="仿宋_GB2312"/>
          <w:sz w:val="28"/>
          <w:szCs w:val="28"/>
        </w:rPr>
        <w:lastRenderedPageBreak/>
        <w:t>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sz w:val="28"/>
          <w:szCs w:val="28"/>
        </w:rPr>
        <w:t>工程实施部分，根据项目进展，目前已完成部分设备安装与连线工作，根据设计方案，完成剩余设备安装（包含防护配套设备、基站主设备、电源设备、传输设备等）与线缆连接工作（包含接地线、电源线、光纤等线缆）。实施内容完整、操作正确可得相应分数。</w:t>
      </w:r>
    </w:p>
    <w:p w:rsidR="00EC125A" w:rsidRDefault="004B7470">
      <w:pPr>
        <w:autoSpaceDE w:val="0"/>
        <w:autoSpaceDN w:val="0"/>
        <w:adjustRightInd w:val="0"/>
        <w:spacing w:line="360" w:lineRule="auto"/>
        <w:jc w:val="left"/>
        <w:rPr>
          <w:rFonts w:eastAsia="仿宋_GB2312"/>
          <w:sz w:val="28"/>
          <w:szCs w:val="28"/>
        </w:rPr>
      </w:pPr>
      <w:r>
        <w:rPr>
          <w:rFonts w:eastAsia="仿宋_GB2312"/>
          <w:sz w:val="28"/>
          <w:szCs w:val="28"/>
        </w:rPr>
        <w:t>5</w:t>
      </w:r>
      <w:r>
        <w:rPr>
          <w:rFonts w:eastAsia="仿宋_GB2312"/>
          <w:sz w:val="28"/>
          <w:szCs w:val="28"/>
        </w:rPr>
        <w:t>）工程验收部分，完成每个小区的验收工作。所有小区验收全部通过可得业务验收对应分数。</w:t>
      </w:r>
    </w:p>
    <w:p w:rsidR="00EC125A" w:rsidRDefault="00EC125A">
      <w:pPr>
        <w:autoSpaceDE w:val="0"/>
        <w:autoSpaceDN w:val="0"/>
        <w:adjustRightInd w:val="0"/>
        <w:spacing w:line="360" w:lineRule="auto"/>
        <w:jc w:val="left"/>
        <w:rPr>
          <w:rFonts w:eastAsia="仿宋_GB2312"/>
          <w:kern w:val="0"/>
          <w:sz w:val="28"/>
          <w:szCs w:val="28"/>
        </w:rPr>
      </w:pPr>
    </w:p>
    <w:p w:rsidR="00EC125A" w:rsidRDefault="004B7470">
      <w:pPr>
        <w:widowControl/>
        <w:spacing w:line="360" w:lineRule="auto"/>
        <w:jc w:val="left"/>
        <w:rPr>
          <w:rFonts w:eastAsia="仿宋_GB2312"/>
          <w:sz w:val="28"/>
          <w:szCs w:val="28"/>
        </w:rPr>
      </w:pPr>
      <w:r>
        <w:rPr>
          <w:rFonts w:eastAsia="仿宋_GB2312"/>
          <w:sz w:val="28"/>
          <w:szCs w:val="28"/>
        </w:rPr>
        <w:br w:type="page"/>
      </w:r>
    </w:p>
    <w:p w:rsidR="00EC125A" w:rsidRDefault="004B7470">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3</w:t>
      </w:r>
    </w:p>
    <w:p w:rsidR="00EC125A" w:rsidRDefault="004B7470">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 xml:space="preserve"> 5G</w:t>
      </w:r>
      <w:r>
        <w:rPr>
          <w:rFonts w:eastAsia="仿宋_GB2312"/>
          <w:b/>
          <w:kern w:val="0"/>
          <w:sz w:val="28"/>
          <w:szCs w:val="28"/>
        </w:rPr>
        <w:t>网络</w:t>
      </w:r>
      <w:r>
        <w:rPr>
          <w:rFonts w:eastAsia="仿宋_GB2312" w:hint="eastAsia"/>
          <w:b/>
          <w:kern w:val="0"/>
          <w:sz w:val="28"/>
          <w:szCs w:val="28"/>
        </w:rPr>
        <w:t>运维优化</w:t>
      </w:r>
      <w:r>
        <w:rPr>
          <w:rFonts w:eastAsia="仿宋_GB2312"/>
          <w:b/>
          <w:kern w:val="0"/>
          <w:sz w:val="28"/>
          <w:szCs w:val="28"/>
        </w:rPr>
        <w:t>（</w:t>
      </w:r>
      <w:r>
        <w:rPr>
          <w:rFonts w:eastAsia="仿宋_GB2312"/>
          <w:b/>
          <w:kern w:val="0"/>
          <w:sz w:val="28"/>
          <w:szCs w:val="28"/>
        </w:rPr>
        <w:t>50</w:t>
      </w:r>
      <w:r>
        <w:rPr>
          <w:rFonts w:eastAsia="仿宋_GB2312"/>
          <w:b/>
          <w:kern w:val="0"/>
          <w:sz w:val="28"/>
          <w:szCs w:val="28"/>
        </w:rPr>
        <w:t>分）</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EC125A" w:rsidRDefault="004B7470">
      <w:pPr>
        <w:spacing w:line="360" w:lineRule="auto"/>
        <w:rPr>
          <w:rFonts w:eastAsia="仿宋_GB2312"/>
          <w:sz w:val="28"/>
          <w:szCs w:val="28"/>
        </w:rPr>
      </w:pPr>
      <w:r>
        <w:rPr>
          <w:rFonts w:eastAsia="仿宋_GB2312"/>
          <w:sz w:val="28"/>
          <w:szCs w:val="28"/>
        </w:rPr>
        <w:tab/>
      </w:r>
      <w:r>
        <w:rPr>
          <w:rFonts w:eastAsia="仿宋_GB2312" w:hint="eastAsia"/>
          <w:sz w:val="28"/>
          <w:szCs w:val="28"/>
        </w:rPr>
        <w:t>5G</w:t>
      </w:r>
      <w:r>
        <w:rPr>
          <w:rFonts w:eastAsia="仿宋_GB2312" w:hint="eastAsia"/>
          <w:sz w:val="28"/>
          <w:szCs w:val="28"/>
        </w:rPr>
        <w:t>的高速率、低时延和高带宽特征使其成为物联网、车联网、远程控制等重要承载，成为未来信息社会的重要基础设施。为抢抓</w:t>
      </w:r>
      <w:r>
        <w:rPr>
          <w:rFonts w:eastAsia="仿宋_GB2312" w:hint="eastAsia"/>
          <w:sz w:val="28"/>
          <w:szCs w:val="28"/>
        </w:rPr>
        <w:t>5G</w:t>
      </w:r>
      <w:r>
        <w:rPr>
          <w:rFonts w:eastAsia="仿宋_GB2312" w:hint="eastAsia"/>
          <w:sz w:val="28"/>
          <w:szCs w:val="28"/>
        </w:rPr>
        <w:t>产业发展机遇，</w:t>
      </w:r>
      <w:r>
        <w:rPr>
          <w:rFonts w:eastAsia="仿宋_GB2312" w:hint="eastAsia"/>
          <w:sz w:val="28"/>
          <w:szCs w:val="28"/>
        </w:rPr>
        <w:t>A</w:t>
      </w:r>
      <w:r>
        <w:rPr>
          <w:rFonts w:eastAsia="仿宋_GB2312" w:hint="eastAsia"/>
          <w:sz w:val="28"/>
          <w:szCs w:val="28"/>
        </w:rPr>
        <w:t>市、</w:t>
      </w:r>
      <w:r>
        <w:rPr>
          <w:rFonts w:eastAsia="仿宋_GB2312" w:hint="eastAsia"/>
          <w:sz w:val="28"/>
          <w:szCs w:val="28"/>
        </w:rPr>
        <w:t>B</w:t>
      </w:r>
      <w:r>
        <w:rPr>
          <w:rFonts w:eastAsia="仿宋_GB2312" w:hint="eastAsia"/>
          <w:sz w:val="28"/>
          <w:szCs w:val="28"/>
        </w:rPr>
        <w:t>市、</w:t>
      </w:r>
      <w:r>
        <w:rPr>
          <w:rFonts w:eastAsia="仿宋_GB2312" w:hint="eastAsia"/>
          <w:sz w:val="28"/>
          <w:szCs w:val="28"/>
        </w:rPr>
        <w:t>C</w:t>
      </w:r>
      <w:r>
        <w:rPr>
          <w:rFonts w:eastAsia="仿宋_GB2312" w:hint="eastAsia"/>
          <w:sz w:val="28"/>
          <w:szCs w:val="28"/>
        </w:rPr>
        <w:t>市三地市政府发文加快</w:t>
      </w:r>
      <w:r>
        <w:rPr>
          <w:rFonts w:eastAsia="仿宋_GB2312" w:hint="eastAsia"/>
          <w:sz w:val="28"/>
          <w:szCs w:val="28"/>
        </w:rPr>
        <w:t>5G</w:t>
      </w:r>
      <w:r>
        <w:rPr>
          <w:rFonts w:eastAsia="仿宋_GB2312" w:hint="eastAsia"/>
          <w:sz w:val="28"/>
          <w:szCs w:val="28"/>
        </w:rPr>
        <w:t>网络建设，壮大</w:t>
      </w:r>
      <w:r>
        <w:rPr>
          <w:rFonts w:eastAsia="仿宋_GB2312" w:hint="eastAsia"/>
          <w:sz w:val="28"/>
          <w:szCs w:val="28"/>
        </w:rPr>
        <w:t>5G</w:t>
      </w:r>
      <w:r>
        <w:rPr>
          <w:rFonts w:eastAsia="仿宋_GB2312" w:hint="eastAsia"/>
          <w:sz w:val="28"/>
          <w:szCs w:val="28"/>
        </w:rPr>
        <w:t>产业规模。目前，</w:t>
      </w:r>
      <w:r>
        <w:rPr>
          <w:rFonts w:eastAsia="仿宋_GB2312" w:hint="eastAsia"/>
          <w:sz w:val="28"/>
          <w:szCs w:val="28"/>
        </w:rPr>
        <w:t>5G</w:t>
      </w:r>
      <w:r>
        <w:rPr>
          <w:rFonts w:eastAsia="仿宋_GB2312" w:hint="eastAsia"/>
          <w:sz w:val="28"/>
          <w:szCs w:val="28"/>
        </w:rPr>
        <w:t>网络站点建设已进入收尾阶段，但在优化测试中发现业务异常，通过查询发现存在多类告警，请根据告警信息初步判断是设备安装还是数据配置问题，并利用软件中的调测工具进行验证，发现并解决故障根源，保障设备正常入网。</w:t>
      </w:r>
    </w:p>
    <w:p w:rsidR="00EC125A" w:rsidRDefault="004B7470">
      <w:pPr>
        <w:spacing w:line="360" w:lineRule="auto"/>
        <w:rPr>
          <w:rFonts w:eastAsia="仿宋_GB2312"/>
          <w:sz w:val="28"/>
          <w:szCs w:val="28"/>
        </w:rPr>
      </w:pPr>
      <w:r>
        <w:rPr>
          <w:rFonts w:eastAsia="仿宋_GB2312" w:hint="eastAsia"/>
          <w:sz w:val="28"/>
          <w:szCs w:val="28"/>
        </w:rPr>
        <w:tab/>
        <w:t>A</w:t>
      </w:r>
      <w:r>
        <w:rPr>
          <w:rFonts w:eastAsia="仿宋_GB2312" w:hint="eastAsia"/>
          <w:sz w:val="28"/>
          <w:szCs w:val="28"/>
        </w:rPr>
        <w:t>市地当水陆要冲，人口流动大。在市政府财政补贴下，市运营商启动</w:t>
      </w:r>
      <w:r>
        <w:rPr>
          <w:rFonts w:eastAsia="仿宋_GB2312" w:hint="eastAsia"/>
          <w:sz w:val="28"/>
          <w:szCs w:val="28"/>
        </w:rPr>
        <w:t>5G</w:t>
      </w:r>
      <w:r>
        <w:rPr>
          <w:rFonts w:eastAsia="仿宋_GB2312" w:hint="eastAsia"/>
          <w:sz w:val="28"/>
          <w:szCs w:val="28"/>
        </w:rPr>
        <w:t>大规模网络站点建设，通过新建</w:t>
      </w:r>
      <w:r>
        <w:rPr>
          <w:rFonts w:eastAsia="仿宋_GB2312" w:hint="eastAsia"/>
          <w:sz w:val="28"/>
          <w:szCs w:val="28"/>
        </w:rPr>
        <w:t>5G</w:t>
      </w:r>
      <w:r>
        <w:rPr>
          <w:rFonts w:eastAsia="仿宋_GB2312" w:hint="eastAsia"/>
          <w:sz w:val="28"/>
          <w:szCs w:val="28"/>
        </w:rPr>
        <w:t>网络，提高网络健壮度。</w:t>
      </w:r>
      <w:r>
        <w:rPr>
          <w:rFonts w:eastAsia="仿宋_GB2312" w:hint="eastAsia"/>
          <w:sz w:val="28"/>
          <w:szCs w:val="28"/>
        </w:rPr>
        <w:t>B</w:t>
      </w:r>
      <w:r>
        <w:rPr>
          <w:rFonts w:eastAsia="仿宋_GB2312" w:hint="eastAsia"/>
          <w:sz w:val="28"/>
          <w:szCs w:val="28"/>
        </w:rPr>
        <w:t>市以第三产业发展为主，商业气息浓厚。为了给小微企业提供创业土壤，市委市政府大力推进“</w:t>
      </w:r>
      <w:r>
        <w:rPr>
          <w:rFonts w:eastAsia="仿宋_GB2312" w:hint="eastAsia"/>
          <w:sz w:val="28"/>
          <w:szCs w:val="28"/>
        </w:rPr>
        <w:t>5G</w:t>
      </w:r>
      <w:r>
        <w:rPr>
          <w:rFonts w:eastAsia="仿宋_GB2312" w:hint="eastAsia"/>
          <w:sz w:val="28"/>
          <w:szCs w:val="28"/>
        </w:rPr>
        <w:t>新基建”建设，完善新型技术、算力基础设施。</w:t>
      </w:r>
      <w:r>
        <w:rPr>
          <w:rFonts w:eastAsia="仿宋_GB2312" w:hint="eastAsia"/>
          <w:sz w:val="28"/>
          <w:szCs w:val="28"/>
        </w:rPr>
        <w:t>C</w:t>
      </w:r>
      <w:r>
        <w:rPr>
          <w:rFonts w:eastAsia="仿宋_GB2312" w:hint="eastAsia"/>
          <w:sz w:val="28"/>
          <w:szCs w:val="28"/>
        </w:rPr>
        <w:t>市极具深厚的历史文化底蕴和颇富特色的客家风情，为提高城市影响力和加强文化推广，市政府要求市运营商大力开展</w:t>
      </w:r>
      <w:r>
        <w:rPr>
          <w:rFonts w:eastAsia="仿宋_GB2312" w:hint="eastAsia"/>
          <w:sz w:val="28"/>
          <w:szCs w:val="28"/>
        </w:rPr>
        <w:t>5G</w:t>
      </w:r>
      <w:r>
        <w:rPr>
          <w:rFonts w:eastAsia="仿宋_GB2312" w:hint="eastAsia"/>
          <w:sz w:val="28"/>
          <w:szCs w:val="28"/>
        </w:rPr>
        <w:t>站点建设，吸引游客观光消费。现三个城市的网络建设已完成，但存在数据配置不一致和线缆连接错位的情况，导致业务感知差甚至无信号输出。假设你是该运营商网络优化与维护部门相关人员，请根据原有网络规划排查并解决网络故障</w:t>
      </w:r>
      <w:r>
        <w:rPr>
          <w:rFonts w:eastAsia="仿宋_GB2312"/>
          <w:sz w:val="28"/>
          <w:szCs w:val="28"/>
        </w:rPr>
        <w:t>。</w:t>
      </w:r>
    </w:p>
    <w:p w:rsidR="00EC125A" w:rsidRDefault="004B7470">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2.</w:t>
      </w:r>
      <w:r>
        <w:rPr>
          <w:rFonts w:ascii="Times New Roman" w:eastAsia="仿宋_GB2312" w:hAnsi="Times New Roman" w:cs="Times New Roman"/>
          <w:sz w:val="28"/>
          <w:szCs w:val="28"/>
        </w:rPr>
        <w:t>任务要求</w:t>
      </w:r>
    </w:p>
    <w:p w:rsidR="00EC125A" w:rsidRDefault="004B7470">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EC125A" w:rsidRDefault="004B7470">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每参赛队选手通过比赛软件在完成无线接入网、承载网和核心网（全网）对接后，完成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w:t>
      </w:r>
      <w:r>
        <w:rPr>
          <w:rFonts w:eastAsia="仿宋_GB2312"/>
          <w:sz w:val="28"/>
          <w:szCs w:val="28"/>
        </w:rPr>
        <w:t>5G</w:t>
      </w:r>
      <w:r>
        <w:rPr>
          <w:rFonts w:eastAsia="仿宋_GB2312"/>
          <w:sz w:val="28"/>
          <w:szCs w:val="28"/>
        </w:rPr>
        <w:t>网络维护与故障排查，并完成优化任务说明中指定的任务要求。相关注意事项如下：</w:t>
      </w:r>
    </w:p>
    <w:p w:rsidR="00EC125A" w:rsidRDefault="004B7470">
      <w:pPr>
        <w:spacing w:line="360" w:lineRule="auto"/>
        <w:rPr>
          <w:rFonts w:eastAsia="仿宋_GB2312"/>
          <w:sz w:val="28"/>
          <w:szCs w:val="28"/>
        </w:rPr>
      </w:pPr>
      <w:r>
        <w:rPr>
          <w:rFonts w:eastAsia="仿宋_GB2312"/>
          <w:sz w:val="28"/>
          <w:szCs w:val="28"/>
        </w:rPr>
        <w:t xml:space="preserve">1) </w:t>
      </w:r>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或独立设备部署。各城市的组网架构与部署模式由网络规划确定，不可对组网模式、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w:t>
      </w:r>
      <w:r>
        <w:rPr>
          <w:rFonts w:eastAsia="仿宋_GB2312" w:hint="eastAsia"/>
          <w:sz w:val="28"/>
          <w:szCs w:val="28"/>
        </w:rPr>
        <w:t>归属</w:t>
      </w:r>
      <w:r>
        <w:rPr>
          <w:rFonts w:eastAsia="仿宋_GB2312"/>
          <w:sz w:val="28"/>
          <w:szCs w:val="28"/>
        </w:rPr>
        <w:t>核心网进行更改。</w:t>
      </w:r>
    </w:p>
    <w:p w:rsidR="00EC125A" w:rsidRDefault="004B7470">
      <w:pPr>
        <w:spacing w:line="360" w:lineRule="auto"/>
        <w:rPr>
          <w:rFonts w:eastAsia="仿宋_GB2312"/>
          <w:sz w:val="28"/>
          <w:szCs w:val="28"/>
        </w:rPr>
      </w:pPr>
      <w:r>
        <w:rPr>
          <w:rFonts w:eastAsia="仿宋_GB2312"/>
          <w:sz w:val="28"/>
          <w:szCs w:val="28"/>
        </w:rPr>
        <w:t>2</w:t>
      </w:r>
      <w:r>
        <w:rPr>
          <w:rFonts w:eastAsia="仿宋_GB2312"/>
          <w:sz w:val="28"/>
          <w:szCs w:val="28"/>
        </w:rPr>
        <w:t>）根据商用网络优化规范，网络优化以后台参数优化为主，不推荐基站的工程参数调整。同时需统筹考虑各项考核任务，若单项优化时使得其他优化指标性能不合格，则此优化方式不得分。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3</w:t>
      </w:r>
      <w:r>
        <w:rPr>
          <w:rFonts w:eastAsia="仿宋_GB2312"/>
          <w:kern w:val="0"/>
          <w:sz w:val="28"/>
          <w:szCs w:val="28"/>
        </w:rPr>
        <w:t>）如某一故障存在多种修改方案，以最少改动方案为准，其他方案不得分。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例如终端配置网络号与网络系统不一致，方案一为修改网络系统中多处网络号地址，方案二为修改终端配置网络号，相比而言后者为最少改动方案，故此故障指出终端配置错误的位置为正确答案，列举其他修改方案不得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）对于设备间某参数协商错误导致的故障，指出或修改一端位置即可得分，同时指出两端故障只计一次得分。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示例：如</w:t>
      </w:r>
      <w:r>
        <w:rPr>
          <w:rFonts w:eastAsia="仿宋_GB2312"/>
          <w:kern w:val="0"/>
          <w:sz w:val="28"/>
          <w:szCs w:val="28"/>
        </w:rPr>
        <w:t>N2</w:t>
      </w:r>
      <w:r>
        <w:rPr>
          <w:rFonts w:eastAsia="仿宋_GB2312"/>
          <w:kern w:val="0"/>
          <w:sz w:val="28"/>
          <w:szCs w:val="28"/>
        </w:rPr>
        <w:t>偶联端口，无线与核心网两端配置不一致时，故障位置只需指出无线配置错误位置或核心网配置错误位置其中一个即可，如同时列举两端错误位置，只统计一次得分。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）承载网核心、汇聚、接入层采用冗余保护，冗余部分的故障计入得分故障点。核心网中采用网络冗余保护，冗余部分的故障计入得分故障点。</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示例：手工关闭某台核心网交换机互联端口模拟链路故障场景。若链路故障后出现无线终端视频业务故障计入得分故障点；若业务正常则不扣分。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6</w:t>
      </w:r>
      <w:r>
        <w:rPr>
          <w:rFonts w:eastAsia="仿宋_GB2312"/>
          <w:kern w:val="0"/>
          <w:sz w:val="28"/>
          <w:szCs w:val="28"/>
        </w:rPr>
        <w:t>）对于某个</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完全缺失的情况下，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设备未启用</w:t>
      </w:r>
      <w:r>
        <w:rPr>
          <w:rFonts w:eastAsia="仿宋_GB2312"/>
          <w:kern w:val="0"/>
          <w:sz w:val="28"/>
          <w:szCs w:val="28"/>
        </w:rPr>
        <w:t>OSPF</w:t>
      </w:r>
      <w:r>
        <w:rPr>
          <w:rFonts w:eastAsia="仿宋_GB2312"/>
          <w:kern w:val="0"/>
          <w:sz w:val="28"/>
          <w:szCs w:val="28"/>
        </w:rPr>
        <w:t>路由协议，导致无法动态学习全网路由。新增</w:t>
      </w:r>
      <w:r>
        <w:rPr>
          <w:rFonts w:eastAsia="仿宋_GB2312"/>
          <w:kern w:val="0"/>
          <w:sz w:val="28"/>
          <w:szCs w:val="28"/>
        </w:rPr>
        <w:t>OSPF “</w:t>
      </w:r>
      <w:r>
        <w:rPr>
          <w:rFonts w:eastAsia="仿宋_GB2312"/>
          <w:kern w:val="0"/>
          <w:sz w:val="28"/>
          <w:szCs w:val="28"/>
        </w:rPr>
        <w:t>全部</w:t>
      </w:r>
      <w:r>
        <w:rPr>
          <w:rFonts w:eastAsia="仿宋_GB2312"/>
          <w:kern w:val="0"/>
          <w:sz w:val="28"/>
          <w:szCs w:val="28"/>
        </w:rPr>
        <w:t>”</w:t>
      </w:r>
      <w:r>
        <w:rPr>
          <w:rFonts w:eastAsia="仿宋_GB2312"/>
          <w:kern w:val="0"/>
          <w:sz w:val="28"/>
          <w:szCs w:val="28"/>
        </w:rPr>
        <w:t>配置项计入得分（如全局参数和开启</w:t>
      </w:r>
      <w:r>
        <w:rPr>
          <w:rFonts w:eastAsia="仿宋_GB2312"/>
          <w:kern w:val="0"/>
          <w:sz w:val="28"/>
          <w:szCs w:val="28"/>
        </w:rPr>
        <w:t>OSPF</w:t>
      </w:r>
      <w:r>
        <w:rPr>
          <w:rFonts w:eastAsia="仿宋_GB2312"/>
          <w:kern w:val="0"/>
          <w:sz w:val="28"/>
          <w:szCs w:val="28"/>
        </w:rPr>
        <w:t>接口配置）；部分配置不计入得分（只启用</w:t>
      </w:r>
      <w:r>
        <w:rPr>
          <w:rFonts w:eastAsia="仿宋_GB2312"/>
          <w:kern w:val="0"/>
          <w:sz w:val="28"/>
          <w:szCs w:val="28"/>
        </w:rPr>
        <w:t>OSPF</w:t>
      </w:r>
      <w:r>
        <w:rPr>
          <w:rFonts w:eastAsia="仿宋_GB2312"/>
          <w:kern w:val="0"/>
          <w:sz w:val="28"/>
          <w:szCs w:val="28"/>
        </w:rPr>
        <w:t>全局配置参数，但不开启</w:t>
      </w:r>
      <w:r>
        <w:rPr>
          <w:rFonts w:eastAsia="仿宋_GB2312"/>
          <w:kern w:val="0"/>
          <w:sz w:val="28"/>
          <w:szCs w:val="28"/>
        </w:rPr>
        <w:t>OSPF</w:t>
      </w:r>
      <w:r>
        <w:rPr>
          <w:rFonts w:eastAsia="仿宋_GB2312"/>
          <w:kern w:val="0"/>
          <w:sz w:val="28"/>
          <w:szCs w:val="28"/>
        </w:rPr>
        <w:t>接口配置）。</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7</w:t>
      </w:r>
      <w:r>
        <w:rPr>
          <w:rFonts w:eastAsia="仿宋_GB2312"/>
          <w:kern w:val="0"/>
          <w:sz w:val="28"/>
          <w:szCs w:val="28"/>
        </w:rPr>
        <w:t>）对于存在某个多余</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，且由于此配置项引起故障的情况下，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。不引起故障的多余配置项不计入得分故障点。</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设备配置了冗余的静态路由，产生的错误路由并引起业务异常，此多余的路由视为得分故障点。</w:t>
      </w:r>
      <w:r>
        <w:rPr>
          <w:rFonts w:eastAsia="仿宋_GB2312"/>
          <w:kern w:val="0"/>
          <w:sz w:val="28"/>
          <w:szCs w:val="28"/>
        </w:rPr>
        <w:t>SPN</w:t>
      </w:r>
      <w:r>
        <w:rPr>
          <w:rFonts w:eastAsia="仿宋_GB2312"/>
          <w:kern w:val="0"/>
          <w:sz w:val="28"/>
          <w:szCs w:val="28"/>
        </w:rPr>
        <w:t>设备配置了错误的接口地址，引起业务异常，此错误的地址视为得分故障点。</w:t>
      </w:r>
      <w:r>
        <w:rPr>
          <w:rFonts w:eastAsia="仿宋_GB2312"/>
          <w:kern w:val="0"/>
          <w:sz w:val="28"/>
          <w:szCs w:val="28"/>
        </w:rPr>
        <w:t>SPN</w:t>
      </w:r>
      <w:r>
        <w:rPr>
          <w:rFonts w:eastAsia="仿宋_GB2312"/>
          <w:kern w:val="0"/>
          <w:sz w:val="28"/>
          <w:szCs w:val="28"/>
        </w:rPr>
        <w:t>设备配置了无关的</w:t>
      </w:r>
      <w:r>
        <w:rPr>
          <w:rFonts w:eastAsia="仿宋_GB2312"/>
          <w:kern w:val="0"/>
          <w:sz w:val="28"/>
          <w:szCs w:val="28"/>
        </w:rPr>
        <w:t>IP</w:t>
      </w:r>
      <w:r>
        <w:rPr>
          <w:rFonts w:eastAsia="仿宋_GB2312"/>
          <w:kern w:val="0"/>
          <w:sz w:val="28"/>
          <w:szCs w:val="28"/>
        </w:rPr>
        <w:t>地址，此</w:t>
      </w:r>
      <w:r>
        <w:rPr>
          <w:rFonts w:eastAsia="仿宋_GB2312"/>
          <w:kern w:val="0"/>
          <w:sz w:val="28"/>
          <w:szCs w:val="28"/>
        </w:rPr>
        <w:t>IP</w:t>
      </w:r>
      <w:r>
        <w:rPr>
          <w:rFonts w:eastAsia="仿宋_GB2312"/>
          <w:kern w:val="0"/>
          <w:sz w:val="28"/>
          <w:szCs w:val="28"/>
        </w:rPr>
        <w:t>地址不影响最终业务调测，则不计入得分故障点。</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8</w:t>
      </w:r>
      <w:r>
        <w:rPr>
          <w:rFonts w:eastAsia="仿宋_GB2312"/>
          <w:kern w:val="0"/>
          <w:sz w:val="28"/>
          <w:szCs w:val="28"/>
        </w:rPr>
        <w:t>）当多个故障对应的故障代码相同时，只需填入一个故障代码，记</w:t>
      </w:r>
      <w:r>
        <w:rPr>
          <w:rFonts w:eastAsia="仿宋_GB2312"/>
          <w:kern w:val="0"/>
          <w:sz w:val="28"/>
          <w:szCs w:val="28"/>
        </w:rPr>
        <w:lastRenderedPageBreak/>
        <w:t>为一个得分故障点。</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示例：当</w:t>
      </w:r>
      <w:r>
        <w:rPr>
          <w:rFonts w:eastAsia="仿宋_GB2312"/>
          <w:kern w:val="0"/>
          <w:sz w:val="28"/>
          <w:szCs w:val="28"/>
        </w:rPr>
        <w:t>A</w:t>
      </w:r>
      <w:r>
        <w:rPr>
          <w:rFonts w:eastAsia="仿宋_GB2312"/>
          <w:kern w:val="0"/>
          <w:sz w:val="28"/>
          <w:szCs w:val="28"/>
        </w:rPr>
        <w:t>市</w:t>
      </w:r>
      <w:r>
        <w:rPr>
          <w:rFonts w:eastAsia="仿宋_GB2312"/>
          <w:kern w:val="0"/>
          <w:sz w:val="28"/>
          <w:szCs w:val="28"/>
        </w:rPr>
        <w:t>C</w:t>
      </w:r>
      <w:r>
        <w:rPr>
          <w:rFonts w:eastAsia="仿宋_GB2312"/>
          <w:kern w:val="0"/>
          <w:sz w:val="28"/>
          <w:szCs w:val="28"/>
        </w:rPr>
        <w:t>站点机房</w:t>
      </w:r>
      <w:r>
        <w:rPr>
          <w:rFonts w:eastAsia="仿宋_GB2312"/>
          <w:kern w:val="0"/>
          <w:sz w:val="28"/>
          <w:szCs w:val="28"/>
        </w:rPr>
        <w:t>RT1</w:t>
      </w:r>
      <w:r>
        <w:rPr>
          <w:rFonts w:eastAsia="仿宋_GB2312"/>
          <w:kern w:val="0"/>
          <w:sz w:val="28"/>
          <w:szCs w:val="28"/>
        </w:rPr>
        <w:t>缺失多条静态路由，此时记为一个得分故障点。</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9</w:t>
      </w:r>
      <w:r>
        <w:rPr>
          <w:rFonts w:eastAsia="仿宋_GB2312"/>
          <w:kern w:val="0"/>
          <w:sz w:val="28"/>
          <w:szCs w:val="28"/>
        </w:rPr>
        <w:t>）故障排除过程中由于某个操作造成需要新增部分参数配置，不计入得分故障点。</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物理接口关联的</w:t>
      </w:r>
      <w:r>
        <w:rPr>
          <w:rFonts w:eastAsia="仿宋_GB2312"/>
          <w:kern w:val="0"/>
          <w:sz w:val="28"/>
          <w:szCs w:val="28"/>
        </w:rPr>
        <w:t>VLAN</w:t>
      </w:r>
      <w:r>
        <w:rPr>
          <w:rFonts w:eastAsia="仿宋_GB2312"/>
          <w:kern w:val="0"/>
          <w:sz w:val="28"/>
          <w:szCs w:val="28"/>
        </w:rPr>
        <w:t>值修改为</w:t>
      </w:r>
      <w:r>
        <w:rPr>
          <w:rFonts w:eastAsia="仿宋_GB2312"/>
          <w:kern w:val="0"/>
          <w:sz w:val="28"/>
          <w:szCs w:val="28"/>
        </w:rPr>
        <w:t>VLAN 200</w:t>
      </w:r>
      <w:r>
        <w:rPr>
          <w:rFonts w:eastAsia="仿宋_GB2312"/>
          <w:kern w:val="0"/>
          <w:sz w:val="28"/>
          <w:szCs w:val="28"/>
        </w:rPr>
        <w:t>，需要新增</w:t>
      </w:r>
      <w:r>
        <w:rPr>
          <w:rFonts w:eastAsia="仿宋_GB2312"/>
          <w:kern w:val="0"/>
          <w:sz w:val="28"/>
          <w:szCs w:val="28"/>
        </w:rPr>
        <w:t>VLANIF 200</w:t>
      </w:r>
      <w:r>
        <w:rPr>
          <w:rFonts w:eastAsia="仿宋_GB2312"/>
          <w:kern w:val="0"/>
          <w:sz w:val="28"/>
          <w:szCs w:val="28"/>
        </w:rPr>
        <w:t>的</w:t>
      </w:r>
      <w:r>
        <w:rPr>
          <w:rFonts w:eastAsia="仿宋_GB2312"/>
          <w:kern w:val="0"/>
          <w:sz w:val="28"/>
          <w:szCs w:val="28"/>
        </w:rPr>
        <w:t>IP</w:t>
      </w:r>
      <w:r>
        <w:rPr>
          <w:rFonts w:eastAsia="仿宋_GB2312"/>
          <w:kern w:val="0"/>
          <w:sz w:val="28"/>
          <w:szCs w:val="28"/>
        </w:rPr>
        <w:t>地址、</w:t>
      </w:r>
      <w:r>
        <w:rPr>
          <w:rFonts w:eastAsia="仿宋_GB2312"/>
          <w:kern w:val="0"/>
          <w:sz w:val="28"/>
          <w:szCs w:val="28"/>
        </w:rPr>
        <w:t>OSPF</w:t>
      </w:r>
      <w:r>
        <w:rPr>
          <w:rFonts w:eastAsia="仿宋_GB2312"/>
          <w:kern w:val="0"/>
          <w:sz w:val="28"/>
          <w:szCs w:val="28"/>
        </w:rPr>
        <w:t>接口配置，此两项不计入得分故障点。</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10</w:t>
      </w:r>
      <w:r>
        <w:rPr>
          <w:rFonts w:eastAsia="仿宋_GB2312"/>
          <w:kern w:val="0"/>
          <w:sz w:val="28"/>
          <w:szCs w:val="28"/>
        </w:rPr>
        <w:t>）网络中共存在多处故障，每正确指出一处故障得分，故障指出错误、重复或指出不存在的故障不得分。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w:t>
      </w:r>
      <w:r>
        <w:rPr>
          <w:rFonts w:eastAsia="仿宋_GB2312"/>
          <w:kern w:val="0"/>
          <w:sz w:val="28"/>
          <w:szCs w:val="28"/>
        </w:rPr>
        <w:t>SPN</w:t>
      </w:r>
      <w:r>
        <w:rPr>
          <w:rFonts w:eastAsia="仿宋_GB2312"/>
          <w:kern w:val="0"/>
          <w:sz w:val="28"/>
          <w:szCs w:val="28"/>
        </w:rPr>
        <w:t>设备物理端口配置的</w:t>
      </w:r>
      <w:r>
        <w:rPr>
          <w:rFonts w:eastAsia="仿宋_GB2312"/>
          <w:kern w:val="0"/>
          <w:sz w:val="28"/>
          <w:szCs w:val="28"/>
        </w:rPr>
        <w:t>VLAN</w:t>
      </w:r>
      <w:r>
        <w:rPr>
          <w:rFonts w:eastAsia="仿宋_GB2312"/>
          <w:kern w:val="0"/>
          <w:sz w:val="28"/>
          <w:szCs w:val="28"/>
        </w:rPr>
        <w:t>模式为</w:t>
      </w:r>
      <w:r>
        <w:rPr>
          <w:rFonts w:eastAsia="仿宋_GB2312"/>
          <w:kern w:val="0"/>
          <w:sz w:val="28"/>
          <w:szCs w:val="28"/>
        </w:rPr>
        <w:t>Trunk</w:t>
      </w:r>
      <w:r>
        <w:rPr>
          <w:rFonts w:eastAsia="仿宋_GB2312"/>
          <w:kern w:val="0"/>
          <w:sz w:val="28"/>
          <w:szCs w:val="28"/>
        </w:rPr>
        <w:t>，且透传了多个错误的</w:t>
      </w:r>
      <w:r>
        <w:rPr>
          <w:rFonts w:eastAsia="仿宋_GB2312"/>
          <w:kern w:val="0"/>
          <w:sz w:val="28"/>
          <w:szCs w:val="28"/>
        </w:rPr>
        <w:t>VLAN</w:t>
      </w:r>
      <w:r>
        <w:rPr>
          <w:rFonts w:eastAsia="仿宋_GB2312"/>
          <w:kern w:val="0"/>
          <w:sz w:val="28"/>
          <w:szCs w:val="28"/>
        </w:rPr>
        <w:t>，影响</w:t>
      </w:r>
      <w:r>
        <w:rPr>
          <w:rFonts w:eastAsia="仿宋_GB2312"/>
          <w:kern w:val="0"/>
          <w:sz w:val="28"/>
          <w:szCs w:val="28"/>
        </w:rPr>
        <w:t>SPN OSPF</w:t>
      </w:r>
      <w:r>
        <w:rPr>
          <w:rFonts w:eastAsia="仿宋_GB2312"/>
          <w:kern w:val="0"/>
          <w:sz w:val="28"/>
          <w:szCs w:val="28"/>
        </w:rPr>
        <w:t>协议状态异常的有两个参数错误，第一个为</w:t>
      </w:r>
      <w:r>
        <w:rPr>
          <w:rFonts w:eastAsia="仿宋_GB2312"/>
          <w:kern w:val="0"/>
          <w:sz w:val="28"/>
          <w:szCs w:val="28"/>
        </w:rPr>
        <w:t>VLAN</w:t>
      </w:r>
      <w:r>
        <w:rPr>
          <w:rFonts w:eastAsia="仿宋_GB2312"/>
          <w:kern w:val="0"/>
          <w:sz w:val="28"/>
          <w:szCs w:val="28"/>
        </w:rPr>
        <w:t>三层接口</w:t>
      </w:r>
      <w:r>
        <w:rPr>
          <w:rFonts w:eastAsia="仿宋_GB2312"/>
          <w:kern w:val="0"/>
          <w:sz w:val="28"/>
          <w:szCs w:val="28"/>
        </w:rPr>
        <w:t>IP</w:t>
      </w:r>
      <w:r>
        <w:rPr>
          <w:rFonts w:eastAsia="仿宋_GB2312"/>
          <w:kern w:val="0"/>
          <w:sz w:val="28"/>
          <w:szCs w:val="28"/>
        </w:rPr>
        <w:t>地址错误，第二个为</w:t>
      </w:r>
      <w:r>
        <w:rPr>
          <w:rFonts w:eastAsia="仿宋_GB2312"/>
          <w:sz w:val="28"/>
          <w:szCs w:val="28"/>
        </w:rPr>
        <w:t>Router-ID</w:t>
      </w:r>
      <w:r>
        <w:rPr>
          <w:rFonts w:eastAsia="仿宋_GB2312"/>
          <w:sz w:val="28"/>
          <w:szCs w:val="28"/>
        </w:rPr>
        <w:t>重复</w:t>
      </w:r>
      <w:r>
        <w:rPr>
          <w:rFonts w:eastAsia="仿宋_GB2312"/>
          <w:kern w:val="0"/>
          <w:sz w:val="28"/>
          <w:szCs w:val="28"/>
        </w:rPr>
        <w:t>错误。若指出第一个错误计入一次得分，指出第二个错误再计入一次得分；指出端口透传多余的</w:t>
      </w:r>
      <w:r>
        <w:rPr>
          <w:rFonts w:eastAsia="仿宋_GB2312"/>
          <w:kern w:val="0"/>
          <w:sz w:val="28"/>
          <w:szCs w:val="28"/>
        </w:rPr>
        <w:t>VLAN</w:t>
      </w:r>
      <w:r>
        <w:rPr>
          <w:rFonts w:eastAsia="仿宋_GB2312"/>
          <w:kern w:val="0"/>
          <w:sz w:val="28"/>
          <w:szCs w:val="28"/>
        </w:rPr>
        <w:t>将不得分。</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kern w:val="0"/>
          <w:sz w:val="28"/>
          <w:szCs w:val="28"/>
        </w:rPr>
        <w:t>11</w:t>
      </w:r>
      <w:r>
        <w:rPr>
          <w:rFonts w:eastAsia="仿宋_GB2312"/>
          <w:kern w:val="0"/>
          <w:sz w:val="28"/>
          <w:szCs w:val="28"/>
        </w:rPr>
        <w:t>）每个故障编码对应</w:t>
      </w:r>
      <w:r>
        <w:rPr>
          <w:rFonts w:eastAsia="仿宋_GB2312"/>
          <w:kern w:val="0"/>
          <w:sz w:val="28"/>
          <w:szCs w:val="28"/>
        </w:rPr>
        <w:t>6</w:t>
      </w:r>
      <w:r>
        <w:rPr>
          <w:rFonts w:eastAsia="仿宋_GB2312"/>
          <w:kern w:val="0"/>
          <w:sz w:val="28"/>
          <w:szCs w:val="28"/>
        </w:rPr>
        <w:t>位字母和数字的组合，如</w:t>
      </w:r>
      <w:r>
        <w:rPr>
          <w:rFonts w:eastAsia="仿宋_GB2312"/>
          <w:kern w:val="0"/>
          <w:sz w:val="28"/>
          <w:szCs w:val="28"/>
        </w:rPr>
        <w:t>B</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2</w:t>
      </w:r>
      <w:r>
        <w:rPr>
          <w:rFonts w:eastAsia="仿宋_GB2312"/>
          <w:kern w:val="0"/>
          <w:sz w:val="28"/>
          <w:szCs w:val="28"/>
        </w:rPr>
        <w:t>）（</w:t>
      </w:r>
      <w:r>
        <w:rPr>
          <w:rFonts w:eastAsia="仿宋_GB2312"/>
          <w:kern w:val="0"/>
          <w:sz w:val="28"/>
          <w:szCs w:val="28"/>
        </w:rPr>
        <w:t>10</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3</w:t>
      </w:r>
      <w:r>
        <w:rPr>
          <w:rFonts w:eastAsia="仿宋_GB2312"/>
          <w:kern w:val="0"/>
          <w:sz w:val="28"/>
          <w:szCs w:val="28"/>
        </w:rPr>
        <w:t>），少写或漏写均视为错误，不得分。</w:t>
      </w:r>
    </w:p>
    <w:p w:rsidR="00EC125A" w:rsidRDefault="004B7470">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EC125A" w:rsidRDefault="004B7470">
      <w:pPr>
        <w:autoSpaceDE w:val="0"/>
        <w:autoSpaceDN w:val="0"/>
        <w:adjustRightInd w:val="0"/>
        <w:spacing w:line="360" w:lineRule="auto"/>
        <w:jc w:val="left"/>
        <w:rPr>
          <w:rFonts w:eastAsia="仿宋_GB2312"/>
          <w:kern w:val="0"/>
          <w:sz w:val="28"/>
          <w:szCs w:val="28"/>
        </w:rPr>
      </w:pPr>
      <w:bookmarkStart w:id="7" w:name="_Hlk6938304"/>
      <w:r>
        <w:rPr>
          <w:rFonts w:eastAsia="仿宋_GB2312"/>
          <w:kern w:val="0"/>
          <w:sz w:val="28"/>
          <w:szCs w:val="28"/>
        </w:rPr>
        <w:tab/>
      </w:r>
      <w:bookmarkStart w:id="8" w:name="_Hlk7192273"/>
      <w:bookmarkStart w:id="9" w:name="_Hlk66895005"/>
      <w:r>
        <w:rPr>
          <w:rFonts w:eastAsia="仿宋_GB2312"/>
          <w:kern w:val="0"/>
          <w:sz w:val="28"/>
          <w:szCs w:val="28"/>
        </w:rPr>
        <w:t>网络中共存在</w:t>
      </w:r>
      <w:r>
        <w:rPr>
          <w:rFonts w:eastAsia="仿宋_GB2312"/>
          <w:kern w:val="0"/>
          <w:sz w:val="28"/>
          <w:szCs w:val="28"/>
        </w:rPr>
        <w:t>80</w:t>
      </w:r>
      <w:r>
        <w:rPr>
          <w:rFonts w:eastAsia="仿宋_GB2312"/>
          <w:kern w:val="0"/>
          <w:sz w:val="28"/>
          <w:szCs w:val="28"/>
        </w:rPr>
        <w:t>处故障点</w:t>
      </w:r>
      <w:bookmarkEnd w:id="8"/>
      <w:r>
        <w:rPr>
          <w:rFonts w:eastAsia="仿宋_GB2312"/>
          <w:kern w:val="0"/>
          <w:sz w:val="28"/>
          <w:szCs w:val="28"/>
        </w:rPr>
        <w:t>，请使用相关工具，排查无线、核心网及承载网的所有故障点并完成以下任务：</w:t>
      </w:r>
    </w:p>
    <w:p w:rsidR="00EC125A" w:rsidRDefault="004B7470">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实现</w:t>
      </w:r>
      <w:r>
        <w:rPr>
          <w:rFonts w:eastAsia="仿宋_GB2312"/>
          <w:kern w:val="0"/>
          <w:sz w:val="28"/>
          <w:szCs w:val="28"/>
        </w:rPr>
        <w:t>A</w:t>
      </w:r>
      <w:r>
        <w:rPr>
          <w:rFonts w:eastAsia="仿宋_GB2312"/>
          <w:kern w:val="0"/>
          <w:sz w:val="28"/>
          <w:szCs w:val="28"/>
        </w:rPr>
        <w:t>市、</w:t>
      </w:r>
      <w:r>
        <w:rPr>
          <w:rFonts w:eastAsia="仿宋_GB2312"/>
          <w:kern w:val="0"/>
          <w:sz w:val="28"/>
          <w:szCs w:val="28"/>
        </w:rPr>
        <w:t>B</w:t>
      </w:r>
      <w:r>
        <w:rPr>
          <w:rFonts w:eastAsia="仿宋_GB2312"/>
          <w:kern w:val="0"/>
          <w:sz w:val="28"/>
          <w:szCs w:val="28"/>
        </w:rPr>
        <w:t>市及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lastRenderedPageBreak/>
        <w:t>C3</w:t>
      </w:r>
      <w:r>
        <w:rPr>
          <w:rFonts w:eastAsia="仿宋_GB2312"/>
          <w:kern w:val="0"/>
          <w:sz w:val="28"/>
          <w:szCs w:val="28"/>
        </w:rPr>
        <w:t>小区拨测验证。</w:t>
      </w:r>
    </w:p>
    <w:bookmarkEnd w:id="7"/>
    <w:bookmarkEnd w:id="9"/>
    <w:p w:rsidR="00EC125A" w:rsidRDefault="004B7470">
      <w:pPr>
        <w:widowControl/>
        <w:jc w:val="left"/>
        <w:rPr>
          <w:rFonts w:eastAsia="仿宋_GB2312"/>
          <w:kern w:val="0"/>
          <w:sz w:val="28"/>
          <w:szCs w:val="28"/>
        </w:rPr>
      </w:pPr>
      <w:r>
        <w:rPr>
          <w:rFonts w:eastAsia="仿宋_GB2312" w:hint="eastAsia"/>
          <w:kern w:val="0"/>
          <w:sz w:val="28"/>
          <w:szCs w:val="28"/>
        </w:rPr>
        <w:t>2</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N2</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P1</w:t>
      </w:r>
      <w:r>
        <w:rPr>
          <w:rFonts w:eastAsia="仿宋_GB2312" w:hint="eastAsia"/>
          <w:kern w:val="0"/>
          <w:sz w:val="28"/>
          <w:szCs w:val="28"/>
        </w:rPr>
        <w:t>三个点定点测试，要求如下：</w:t>
      </w:r>
    </w:p>
    <w:p w:rsidR="00EC125A" w:rsidRDefault="004B7470">
      <w:pPr>
        <w:widowControl/>
        <w:jc w:val="left"/>
        <w:rPr>
          <w:rFonts w:eastAsia="仿宋_GB2312"/>
          <w:kern w:val="0"/>
          <w:sz w:val="28"/>
          <w:szCs w:val="28"/>
        </w:rPr>
      </w:pP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-93dbm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12db</w:t>
      </w:r>
      <w:r>
        <w:rPr>
          <w:rFonts w:eastAsia="仿宋_GB2312" w:hint="eastAsia"/>
          <w:kern w:val="0"/>
          <w:sz w:val="28"/>
          <w:szCs w:val="28"/>
        </w:rPr>
        <w:t>，上行速率≥</w:t>
      </w:r>
      <w:r>
        <w:rPr>
          <w:rFonts w:eastAsia="仿宋_GB2312" w:hint="eastAsia"/>
          <w:kern w:val="0"/>
          <w:sz w:val="28"/>
          <w:szCs w:val="28"/>
        </w:rPr>
        <w:t>40mbps</w:t>
      </w:r>
      <w:r>
        <w:rPr>
          <w:rFonts w:eastAsia="仿宋_GB2312" w:hint="eastAsia"/>
          <w:kern w:val="0"/>
          <w:sz w:val="28"/>
          <w:szCs w:val="28"/>
        </w:rPr>
        <w:t>，下行速率≥</w:t>
      </w:r>
      <w:r>
        <w:rPr>
          <w:rFonts w:eastAsia="仿宋_GB2312" w:hint="eastAsia"/>
          <w:kern w:val="0"/>
          <w:sz w:val="28"/>
          <w:szCs w:val="28"/>
        </w:rPr>
        <w:t>380mbps,</w:t>
      </w:r>
      <w:r>
        <w:rPr>
          <w:rFonts w:eastAsia="仿宋_GB2312" w:hint="eastAsia"/>
          <w:kern w:val="0"/>
          <w:sz w:val="28"/>
          <w:szCs w:val="28"/>
        </w:rPr>
        <w:t>语音业务正常；</w:t>
      </w:r>
    </w:p>
    <w:p w:rsidR="00EC125A" w:rsidRDefault="004B7470">
      <w:pPr>
        <w:widowControl/>
        <w:jc w:val="left"/>
        <w:rPr>
          <w:rFonts w:eastAsia="仿宋_GB2312"/>
          <w:kern w:val="0"/>
          <w:sz w:val="28"/>
          <w:szCs w:val="28"/>
        </w:rPr>
      </w:pP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-85dbm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25db</w:t>
      </w:r>
      <w:r>
        <w:rPr>
          <w:rFonts w:eastAsia="仿宋_GB2312" w:hint="eastAsia"/>
          <w:kern w:val="0"/>
          <w:sz w:val="28"/>
          <w:szCs w:val="28"/>
        </w:rPr>
        <w:t>，上行速率≥</w:t>
      </w:r>
      <w:r>
        <w:rPr>
          <w:rFonts w:eastAsia="仿宋_GB2312" w:hint="eastAsia"/>
          <w:kern w:val="0"/>
          <w:sz w:val="28"/>
          <w:szCs w:val="28"/>
        </w:rPr>
        <w:t>180mbps</w:t>
      </w:r>
      <w:r>
        <w:rPr>
          <w:rFonts w:eastAsia="仿宋_GB2312" w:hint="eastAsia"/>
          <w:kern w:val="0"/>
          <w:sz w:val="28"/>
          <w:szCs w:val="28"/>
        </w:rPr>
        <w:t>，下行速率≥</w:t>
      </w:r>
      <w:r>
        <w:rPr>
          <w:rFonts w:eastAsia="仿宋_GB2312" w:hint="eastAsia"/>
          <w:kern w:val="0"/>
          <w:sz w:val="28"/>
          <w:szCs w:val="28"/>
        </w:rPr>
        <w:t>900mbps,</w:t>
      </w:r>
      <w:r>
        <w:rPr>
          <w:rFonts w:eastAsia="仿宋_GB2312" w:hint="eastAsia"/>
          <w:kern w:val="0"/>
          <w:sz w:val="28"/>
          <w:szCs w:val="28"/>
        </w:rPr>
        <w:t>语音业务正常；</w:t>
      </w:r>
    </w:p>
    <w:p w:rsidR="00EC125A" w:rsidRDefault="004B7470">
      <w:pPr>
        <w:widowControl/>
        <w:jc w:val="left"/>
        <w:rPr>
          <w:rFonts w:eastAsia="仿宋_GB2312"/>
          <w:kern w:val="0"/>
          <w:sz w:val="28"/>
          <w:szCs w:val="28"/>
        </w:rPr>
      </w:pP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-78dbm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28db</w:t>
      </w:r>
      <w:r>
        <w:rPr>
          <w:rFonts w:eastAsia="仿宋_GB2312" w:hint="eastAsia"/>
          <w:kern w:val="0"/>
          <w:sz w:val="28"/>
          <w:szCs w:val="28"/>
        </w:rPr>
        <w:t>，上行速率≥</w:t>
      </w:r>
      <w:r>
        <w:rPr>
          <w:rFonts w:eastAsia="仿宋_GB2312" w:hint="eastAsia"/>
          <w:kern w:val="0"/>
          <w:sz w:val="28"/>
          <w:szCs w:val="28"/>
        </w:rPr>
        <w:t>200mbps</w:t>
      </w:r>
      <w:r>
        <w:rPr>
          <w:rFonts w:eastAsia="仿宋_GB2312" w:hint="eastAsia"/>
          <w:kern w:val="0"/>
          <w:sz w:val="28"/>
          <w:szCs w:val="28"/>
        </w:rPr>
        <w:t>，下行速率≥</w:t>
      </w:r>
      <w:r>
        <w:rPr>
          <w:rFonts w:eastAsia="仿宋_GB2312" w:hint="eastAsia"/>
          <w:kern w:val="0"/>
          <w:sz w:val="28"/>
          <w:szCs w:val="28"/>
        </w:rPr>
        <w:t>700mbps,</w:t>
      </w:r>
      <w:r>
        <w:rPr>
          <w:rFonts w:eastAsia="仿宋_GB2312" w:hint="eastAsia"/>
          <w:kern w:val="0"/>
          <w:sz w:val="28"/>
          <w:szCs w:val="28"/>
        </w:rPr>
        <w:t>语音业务正常</w:t>
      </w:r>
    </w:p>
    <w:p w:rsidR="00EC125A" w:rsidRDefault="004B7470">
      <w:pPr>
        <w:widowControl/>
        <w:jc w:val="left"/>
        <w:rPr>
          <w:rFonts w:eastAsia="仿宋_GB2312"/>
          <w:kern w:val="0"/>
          <w:sz w:val="28"/>
          <w:szCs w:val="28"/>
        </w:rPr>
      </w:pPr>
      <w:r>
        <w:rPr>
          <w:rFonts w:eastAsia="仿宋_GB2312" w:hint="eastAsia"/>
          <w:kern w:val="0"/>
          <w:sz w:val="28"/>
          <w:szCs w:val="28"/>
        </w:rPr>
        <w:t>3</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切换（切换次数不大于</w:t>
      </w:r>
      <w:r>
        <w:rPr>
          <w:rFonts w:eastAsia="仿宋_GB2312" w:hint="eastAsia"/>
          <w:kern w:val="0"/>
          <w:sz w:val="28"/>
          <w:szCs w:val="28"/>
        </w:rPr>
        <w:t>8</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N5</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市中</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P6</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次）以及</w:t>
      </w:r>
      <w:r>
        <w:rPr>
          <w:rFonts w:eastAsia="仿宋_GB2312" w:hint="eastAsia"/>
          <w:kern w:val="0"/>
          <w:sz w:val="28"/>
          <w:szCs w:val="28"/>
        </w:rPr>
        <w:t>C2-A4</w:t>
      </w:r>
      <w:r>
        <w:rPr>
          <w:rFonts w:eastAsia="仿宋_GB2312" w:hint="eastAsia"/>
          <w:kern w:val="0"/>
          <w:sz w:val="28"/>
          <w:szCs w:val="28"/>
        </w:rPr>
        <w:t>漫游测试。要求终端成功从起点移动至终点，且测试过程中无切换失败、无重选失败，且切换或重选成功次数不大于括号内规定的次数，发生任意一次失败相应测试不得分，切换或重选成功次数大于规定次数不得分。漫游测试时双向漫游成功得分，仅单向成功不得分。</w:t>
      </w:r>
    </w:p>
    <w:p w:rsidR="00EC125A" w:rsidRDefault="004B7470">
      <w:pPr>
        <w:widowControl/>
        <w:jc w:val="left"/>
        <w:rPr>
          <w:rFonts w:eastAsia="仿宋_GB2312"/>
          <w:kern w:val="0"/>
          <w:sz w:val="28"/>
          <w:szCs w:val="28"/>
        </w:rPr>
      </w:pPr>
      <w:r>
        <w:rPr>
          <w:rFonts w:eastAsia="仿宋_GB2312" w:hint="eastAsia"/>
          <w:kern w:val="0"/>
          <w:sz w:val="28"/>
          <w:szCs w:val="28"/>
        </w:rPr>
        <w:t xml:space="preserve">4) </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与</w:t>
      </w:r>
      <w:r>
        <w:rPr>
          <w:rFonts w:eastAsia="仿宋_GB2312" w:hint="eastAsia"/>
          <w:kern w:val="0"/>
          <w:sz w:val="28"/>
          <w:szCs w:val="28"/>
        </w:rPr>
        <w:t>Option4a</w:t>
      </w:r>
      <w:r>
        <w:rPr>
          <w:rFonts w:eastAsia="仿宋_GB2312" w:hint="eastAsia"/>
          <w:kern w:val="0"/>
          <w:sz w:val="28"/>
          <w:szCs w:val="28"/>
        </w:rPr>
        <w:t>架构对应城市的相关切片业务开通，业务与城市的对应情况如下：</w:t>
      </w:r>
    </w:p>
    <w:p w:rsidR="00EC125A" w:rsidRDefault="004B7470">
      <w:pPr>
        <w:widowControl/>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EC125A" w:rsidRDefault="004B7470">
      <w:pPr>
        <w:widowControl/>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EC125A" w:rsidRDefault="004B7470">
      <w:pPr>
        <w:widowControl/>
        <w:jc w:val="left"/>
        <w:rPr>
          <w:rFonts w:eastAsia="仿宋_GB2312"/>
          <w:kern w:val="0"/>
          <w:sz w:val="28"/>
          <w:szCs w:val="28"/>
        </w:rPr>
      </w:pPr>
      <w:r>
        <w:rPr>
          <w:rFonts w:eastAsia="仿宋_GB2312" w:hint="eastAsia"/>
          <w:kern w:val="0"/>
          <w:sz w:val="28"/>
          <w:szCs w:val="28"/>
        </w:rPr>
        <w:lastRenderedPageBreak/>
        <w:t>C</w:t>
      </w:r>
      <w:r>
        <w:rPr>
          <w:rFonts w:eastAsia="仿宋_GB2312" w:hint="eastAsia"/>
          <w:kern w:val="0"/>
          <w:sz w:val="28"/>
          <w:szCs w:val="28"/>
        </w:rPr>
        <w:t>市：智慧农业</w:t>
      </w:r>
    </w:p>
    <w:sectPr w:rsidR="00EC125A" w:rsidSect="002A591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460" w:rsidRDefault="00CC6460">
      <w:r>
        <w:separator/>
      </w:r>
    </w:p>
  </w:endnote>
  <w:endnote w:type="continuationSeparator" w:id="1">
    <w:p w:rsidR="00CC6460" w:rsidRDefault="00CC6460">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6516"/>
      <w:docPartObj>
        <w:docPartGallery w:val="AutoText"/>
      </w:docPartObj>
    </w:sdtPr>
    <w:sdtContent>
      <w:sdt>
        <w:sdtPr>
          <w:id w:val="171357217"/>
          <w:docPartObj>
            <w:docPartGallery w:val="AutoText"/>
          </w:docPartObj>
        </w:sdtPr>
        <w:sdtContent>
          <w:p w:rsidR="00EC125A" w:rsidRDefault="002A591E">
            <w:pPr>
              <w:pStyle w:val="a6"/>
              <w:jc w:val="center"/>
            </w:pPr>
            <w:r>
              <w:rPr>
                <w:b/>
                <w:sz w:val="24"/>
                <w:szCs w:val="24"/>
              </w:rPr>
              <w:fldChar w:fldCharType="begin"/>
            </w:r>
            <w:r w:rsidR="004B7470">
              <w:rPr>
                <w:b/>
              </w:rPr>
              <w:instrText>PAGE</w:instrText>
            </w:r>
            <w:r>
              <w:rPr>
                <w:b/>
                <w:sz w:val="24"/>
                <w:szCs w:val="24"/>
              </w:rPr>
              <w:fldChar w:fldCharType="separate"/>
            </w:r>
            <w:r w:rsidR="00BC040E">
              <w:rPr>
                <w:b/>
                <w:noProof/>
              </w:rPr>
              <w:t>2</w:t>
            </w:r>
            <w:r>
              <w:rPr>
                <w:b/>
                <w:sz w:val="24"/>
                <w:szCs w:val="24"/>
              </w:rPr>
              <w:fldChar w:fldCharType="end"/>
            </w:r>
            <w:r w:rsidR="004B7470">
              <w:rPr>
                <w:lang w:val="zh-CN"/>
              </w:rPr>
              <w:t xml:space="preserve"> / </w:t>
            </w:r>
            <w:r>
              <w:rPr>
                <w:b/>
                <w:sz w:val="24"/>
                <w:szCs w:val="24"/>
              </w:rPr>
              <w:fldChar w:fldCharType="begin"/>
            </w:r>
            <w:r w:rsidR="004B7470">
              <w:rPr>
                <w:b/>
              </w:rPr>
              <w:instrText>NUMPAGES</w:instrText>
            </w:r>
            <w:r>
              <w:rPr>
                <w:b/>
                <w:sz w:val="24"/>
                <w:szCs w:val="24"/>
              </w:rPr>
              <w:fldChar w:fldCharType="separate"/>
            </w:r>
            <w:r w:rsidR="00BC040E">
              <w:rPr>
                <w:b/>
                <w:noProof/>
              </w:rPr>
              <w:t>33</w:t>
            </w:r>
            <w:r>
              <w:rPr>
                <w:b/>
                <w:sz w:val="24"/>
                <w:szCs w:val="24"/>
              </w:rPr>
              <w:fldChar w:fldCharType="end"/>
            </w:r>
          </w:p>
        </w:sdtContent>
      </w:sdt>
    </w:sdtContent>
  </w:sdt>
  <w:p w:rsidR="00EC125A" w:rsidRDefault="00EC125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460" w:rsidRDefault="00CC6460">
      <w:r>
        <w:separator/>
      </w:r>
    </w:p>
  </w:footnote>
  <w:footnote w:type="continuationSeparator" w:id="1">
    <w:p w:rsidR="00CC6460" w:rsidRDefault="00CC64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766CEF"/>
    <w:multiLevelType w:val="multilevel"/>
    <w:tmpl w:val="C4766CEF"/>
    <w:lvl w:ilvl="0">
      <w:start w:val="1"/>
      <w:numFmt w:val="decimal"/>
      <w:pStyle w:val="1"/>
      <w:lvlText w:val="%1."/>
      <w:lvlJc w:val="left"/>
      <w:pPr>
        <w:ind w:left="4686" w:hanging="432"/>
      </w:pPr>
      <w:rPr>
        <w:rFonts w:ascii="仿宋" w:eastAsia="仿宋" w:hAnsi="仿宋" w:hint="default"/>
        <w:b/>
        <w:sz w:val="32"/>
        <w:szCs w:val="32"/>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271" w:hanging="720"/>
      </w:pPr>
      <w:rPr>
        <w:rFonts w:hint="default"/>
      </w:rPr>
    </w:lvl>
    <w:lvl w:ilvl="3">
      <w:start w:val="1"/>
      <w:numFmt w:val="decimal"/>
      <w:pStyle w:val="4"/>
      <w:lvlText w:val="%1.%2.%3.%4."/>
      <w:lvlJc w:val="left"/>
      <w:pPr>
        <w:ind w:left="-127" w:hanging="864"/>
      </w:pPr>
      <w:rPr>
        <w:rFonts w:hint="default"/>
      </w:rPr>
    </w:lvl>
    <w:lvl w:ilvl="4">
      <w:start w:val="1"/>
      <w:numFmt w:val="decimal"/>
      <w:pStyle w:val="5"/>
      <w:lvlText w:val="%1.%2.%3.%4.%5."/>
      <w:lvlJc w:val="left"/>
      <w:pPr>
        <w:ind w:left="17" w:hanging="1008"/>
      </w:pPr>
      <w:rPr>
        <w:rFonts w:hint="default"/>
      </w:rPr>
    </w:lvl>
    <w:lvl w:ilvl="5">
      <w:start w:val="1"/>
      <w:numFmt w:val="decimal"/>
      <w:pStyle w:val="6"/>
      <w:lvlText w:val="%1.%2.%3.%4.%5.%6."/>
      <w:lvlJc w:val="left"/>
      <w:pPr>
        <w:ind w:left="160" w:hanging="1151"/>
      </w:pPr>
      <w:rPr>
        <w:rFonts w:hint="default"/>
      </w:rPr>
    </w:lvl>
    <w:lvl w:ilvl="6">
      <w:start w:val="1"/>
      <w:numFmt w:val="decimal"/>
      <w:pStyle w:val="7"/>
      <w:lvlText w:val="%1.%2.%3.%4.%5.%6.%7."/>
      <w:lvlJc w:val="left"/>
      <w:pPr>
        <w:ind w:left="305" w:hanging="1296"/>
      </w:pPr>
      <w:rPr>
        <w:rFonts w:hint="default"/>
      </w:rPr>
    </w:lvl>
    <w:lvl w:ilvl="7">
      <w:start w:val="1"/>
      <w:numFmt w:val="decimal"/>
      <w:pStyle w:val="8"/>
      <w:lvlText w:val="%1.%2.%3.%4.%5.%6.%7.%8."/>
      <w:lvlJc w:val="left"/>
      <w:pPr>
        <w:ind w:left="449" w:hanging="1440"/>
      </w:pPr>
      <w:rPr>
        <w:rFonts w:hint="default"/>
      </w:rPr>
    </w:lvl>
    <w:lvl w:ilvl="8">
      <w:start w:val="1"/>
      <w:numFmt w:val="decimal"/>
      <w:pStyle w:val="9"/>
      <w:lvlText w:val="%1.%2.%3.%4.%5.%6.%7.%8.%9."/>
      <w:lvlJc w:val="left"/>
      <w:pPr>
        <w:ind w:left="592" w:hanging="1583"/>
      </w:pPr>
      <w:rPr>
        <w:rFonts w:hint="default"/>
      </w:rPr>
    </w:lvl>
  </w:abstractNum>
  <w:abstractNum w:abstractNumId="1">
    <w:nsid w:val="4ECD55A3"/>
    <w:multiLevelType w:val="multilevel"/>
    <w:tmpl w:val="4ECD55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5FF2"/>
    <w:rsid w:val="000002F1"/>
    <w:rsid w:val="0000763D"/>
    <w:rsid w:val="0002110C"/>
    <w:rsid w:val="00021127"/>
    <w:rsid w:val="000259C1"/>
    <w:rsid w:val="000374F0"/>
    <w:rsid w:val="00040B8A"/>
    <w:rsid w:val="00043410"/>
    <w:rsid w:val="000437D7"/>
    <w:rsid w:val="00046FEB"/>
    <w:rsid w:val="00055BBA"/>
    <w:rsid w:val="00061DE9"/>
    <w:rsid w:val="00065B95"/>
    <w:rsid w:val="000756C1"/>
    <w:rsid w:val="0009090B"/>
    <w:rsid w:val="0009234C"/>
    <w:rsid w:val="000939BD"/>
    <w:rsid w:val="000A35EA"/>
    <w:rsid w:val="000B0382"/>
    <w:rsid w:val="000B1866"/>
    <w:rsid w:val="000B5C36"/>
    <w:rsid w:val="000C2357"/>
    <w:rsid w:val="000C4803"/>
    <w:rsid w:val="000C742C"/>
    <w:rsid w:val="000D6557"/>
    <w:rsid w:val="000F1907"/>
    <w:rsid w:val="000F28AC"/>
    <w:rsid w:val="00102FCB"/>
    <w:rsid w:val="00112CB9"/>
    <w:rsid w:val="001144FC"/>
    <w:rsid w:val="001215FB"/>
    <w:rsid w:val="00143105"/>
    <w:rsid w:val="00150B6E"/>
    <w:rsid w:val="00166A84"/>
    <w:rsid w:val="00171301"/>
    <w:rsid w:val="00171EC2"/>
    <w:rsid w:val="001722E9"/>
    <w:rsid w:val="00176841"/>
    <w:rsid w:val="001A1C59"/>
    <w:rsid w:val="001A5D2C"/>
    <w:rsid w:val="001B4125"/>
    <w:rsid w:val="001C1E78"/>
    <w:rsid w:val="001C412F"/>
    <w:rsid w:val="001D7DFE"/>
    <w:rsid w:val="001E111A"/>
    <w:rsid w:val="001E3F2F"/>
    <w:rsid w:val="001F2207"/>
    <w:rsid w:val="002029EE"/>
    <w:rsid w:val="00205797"/>
    <w:rsid w:val="00216E51"/>
    <w:rsid w:val="00217848"/>
    <w:rsid w:val="002343CD"/>
    <w:rsid w:val="00241989"/>
    <w:rsid w:val="00241BC7"/>
    <w:rsid w:val="0024741C"/>
    <w:rsid w:val="00251FA0"/>
    <w:rsid w:val="00253496"/>
    <w:rsid w:val="002537B4"/>
    <w:rsid w:val="00253C41"/>
    <w:rsid w:val="002556C5"/>
    <w:rsid w:val="00255D11"/>
    <w:rsid w:val="0027063F"/>
    <w:rsid w:val="002807F4"/>
    <w:rsid w:val="002915AD"/>
    <w:rsid w:val="002925B4"/>
    <w:rsid w:val="002A591E"/>
    <w:rsid w:val="002B2D92"/>
    <w:rsid w:val="002B7681"/>
    <w:rsid w:val="002C07DC"/>
    <w:rsid w:val="002C6463"/>
    <w:rsid w:val="002D5192"/>
    <w:rsid w:val="002E0B7A"/>
    <w:rsid w:val="002E3CD7"/>
    <w:rsid w:val="002E50E7"/>
    <w:rsid w:val="002F3ADD"/>
    <w:rsid w:val="00300AB9"/>
    <w:rsid w:val="00320A34"/>
    <w:rsid w:val="003216DB"/>
    <w:rsid w:val="00323EC2"/>
    <w:rsid w:val="00324335"/>
    <w:rsid w:val="003353EA"/>
    <w:rsid w:val="0034005B"/>
    <w:rsid w:val="003409F4"/>
    <w:rsid w:val="00341AE7"/>
    <w:rsid w:val="00343200"/>
    <w:rsid w:val="00343CAF"/>
    <w:rsid w:val="00345864"/>
    <w:rsid w:val="00360DC5"/>
    <w:rsid w:val="00365FEC"/>
    <w:rsid w:val="003733E9"/>
    <w:rsid w:val="0037497C"/>
    <w:rsid w:val="003755C1"/>
    <w:rsid w:val="00381435"/>
    <w:rsid w:val="003B0B92"/>
    <w:rsid w:val="003B10D1"/>
    <w:rsid w:val="003C6760"/>
    <w:rsid w:val="003C6A73"/>
    <w:rsid w:val="003C6F37"/>
    <w:rsid w:val="003D7E28"/>
    <w:rsid w:val="003E7997"/>
    <w:rsid w:val="003F79F7"/>
    <w:rsid w:val="00410931"/>
    <w:rsid w:val="00421170"/>
    <w:rsid w:val="00424689"/>
    <w:rsid w:val="00430FF9"/>
    <w:rsid w:val="004319BC"/>
    <w:rsid w:val="0043402B"/>
    <w:rsid w:val="00434FB6"/>
    <w:rsid w:val="0043510D"/>
    <w:rsid w:val="004372DD"/>
    <w:rsid w:val="00445561"/>
    <w:rsid w:val="00452C9A"/>
    <w:rsid w:val="00457BD0"/>
    <w:rsid w:val="00460CEE"/>
    <w:rsid w:val="0048058C"/>
    <w:rsid w:val="00480EAB"/>
    <w:rsid w:val="00481778"/>
    <w:rsid w:val="00494865"/>
    <w:rsid w:val="004A10B4"/>
    <w:rsid w:val="004A328F"/>
    <w:rsid w:val="004A4A4E"/>
    <w:rsid w:val="004A5C0A"/>
    <w:rsid w:val="004A62E3"/>
    <w:rsid w:val="004B3D1C"/>
    <w:rsid w:val="004B4B1D"/>
    <w:rsid w:val="004B7470"/>
    <w:rsid w:val="004C1F7B"/>
    <w:rsid w:val="004D580B"/>
    <w:rsid w:val="004E1BE2"/>
    <w:rsid w:val="004E352B"/>
    <w:rsid w:val="005036AF"/>
    <w:rsid w:val="00504ECA"/>
    <w:rsid w:val="00511DF7"/>
    <w:rsid w:val="0051755A"/>
    <w:rsid w:val="00523445"/>
    <w:rsid w:val="00524B09"/>
    <w:rsid w:val="00535F6D"/>
    <w:rsid w:val="00544C55"/>
    <w:rsid w:val="005506A2"/>
    <w:rsid w:val="00551432"/>
    <w:rsid w:val="0055462C"/>
    <w:rsid w:val="005550BE"/>
    <w:rsid w:val="005674ED"/>
    <w:rsid w:val="00570593"/>
    <w:rsid w:val="00583BF9"/>
    <w:rsid w:val="0059288E"/>
    <w:rsid w:val="00597D9E"/>
    <w:rsid w:val="005B22E9"/>
    <w:rsid w:val="005B45E9"/>
    <w:rsid w:val="005B737A"/>
    <w:rsid w:val="005B7986"/>
    <w:rsid w:val="005C3B42"/>
    <w:rsid w:val="005C51EA"/>
    <w:rsid w:val="005D4E31"/>
    <w:rsid w:val="005D7895"/>
    <w:rsid w:val="005F207B"/>
    <w:rsid w:val="005F4DFD"/>
    <w:rsid w:val="005F5068"/>
    <w:rsid w:val="005F6C03"/>
    <w:rsid w:val="006002F1"/>
    <w:rsid w:val="00603075"/>
    <w:rsid w:val="00603CBF"/>
    <w:rsid w:val="0061239E"/>
    <w:rsid w:val="00612C02"/>
    <w:rsid w:val="00626162"/>
    <w:rsid w:val="006327A0"/>
    <w:rsid w:val="00636181"/>
    <w:rsid w:val="00650BDD"/>
    <w:rsid w:val="006511C7"/>
    <w:rsid w:val="0065180B"/>
    <w:rsid w:val="006518A1"/>
    <w:rsid w:val="006520DA"/>
    <w:rsid w:val="00656D6B"/>
    <w:rsid w:val="00657022"/>
    <w:rsid w:val="00664BD0"/>
    <w:rsid w:val="00670464"/>
    <w:rsid w:val="0068704B"/>
    <w:rsid w:val="00687D5D"/>
    <w:rsid w:val="00692E8D"/>
    <w:rsid w:val="00693254"/>
    <w:rsid w:val="006A0924"/>
    <w:rsid w:val="006A48EE"/>
    <w:rsid w:val="006B1079"/>
    <w:rsid w:val="006B5515"/>
    <w:rsid w:val="006B718F"/>
    <w:rsid w:val="006C1214"/>
    <w:rsid w:val="006D2C45"/>
    <w:rsid w:val="006D736A"/>
    <w:rsid w:val="006E099E"/>
    <w:rsid w:val="006E24F1"/>
    <w:rsid w:val="006E2CF9"/>
    <w:rsid w:val="006E393F"/>
    <w:rsid w:val="006E46A0"/>
    <w:rsid w:val="006E753B"/>
    <w:rsid w:val="006E79A1"/>
    <w:rsid w:val="006F27A6"/>
    <w:rsid w:val="006F4BE5"/>
    <w:rsid w:val="00700440"/>
    <w:rsid w:val="0071106E"/>
    <w:rsid w:val="007207DB"/>
    <w:rsid w:val="007221B6"/>
    <w:rsid w:val="0072501A"/>
    <w:rsid w:val="007374E5"/>
    <w:rsid w:val="0074270F"/>
    <w:rsid w:val="0075169D"/>
    <w:rsid w:val="00751730"/>
    <w:rsid w:val="00753BBB"/>
    <w:rsid w:val="00760367"/>
    <w:rsid w:val="007649A5"/>
    <w:rsid w:val="0077189C"/>
    <w:rsid w:val="0078408D"/>
    <w:rsid w:val="00786F2B"/>
    <w:rsid w:val="00790A62"/>
    <w:rsid w:val="007978DC"/>
    <w:rsid w:val="007A003E"/>
    <w:rsid w:val="007B1A98"/>
    <w:rsid w:val="007C79B8"/>
    <w:rsid w:val="007D3B97"/>
    <w:rsid w:val="007D7C16"/>
    <w:rsid w:val="007E010D"/>
    <w:rsid w:val="007E6817"/>
    <w:rsid w:val="00800E85"/>
    <w:rsid w:val="00810138"/>
    <w:rsid w:val="00810629"/>
    <w:rsid w:val="008163D7"/>
    <w:rsid w:val="008166A6"/>
    <w:rsid w:val="0082560E"/>
    <w:rsid w:val="00837F89"/>
    <w:rsid w:val="0085104F"/>
    <w:rsid w:val="008558A3"/>
    <w:rsid w:val="0086154E"/>
    <w:rsid w:val="00861B67"/>
    <w:rsid w:val="00865DA3"/>
    <w:rsid w:val="0087267A"/>
    <w:rsid w:val="0087518A"/>
    <w:rsid w:val="00876532"/>
    <w:rsid w:val="00885E12"/>
    <w:rsid w:val="0089478E"/>
    <w:rsid w:val="00895275"/>
    <w:rsid w:val="00897EEA"/>
    <w:rsid w:val="008A4BBB"/>
    <w:rsid w:val="008B0C83"/>
    <w:rsid w:val="008B3550"/>
    <w:rsid w:val="008B4CD8"/>
    <w:rsid w:val="008C2917"/>
    <w:rsid w:val="008C604A"/>
    <w:rsid w:val="008F5B9B"/>
    <w:rsid w:val="00912478"/>
    <w:rsid w:val="009148B7"/>
    <w:rsid w:val="0091561B"/>
    <w:rsid w:val="00916C56"/>
    <w:rsid w:val="00917D04"/>
    <w:rsid w:val="00920B40"/>
    <w:rsid w:val="009256F5"/>
    <w:rsid w:val="00930CBA"/>
    <w:rsid w:val="00932496"/>
    <w:rsid w:val="00932D93"/>
    <w:rsid w:val="009374C8"/>
    <w:rsid w:val="00943D4F"/>
    <w:rsid w:val="00946600"/>
    <w:rsid w:val="00950AE2"/>
    <w:rsid w:val="00956F17"/>
    <w:rsid w:val="009608F2"/>
    <w:rsid w:val="00960994"/>
    <w:rsid w:val="00960DB9"/>
    <w:rsid w:val="00961351"/>
    <w:rsid w:val="00973CAE"/>
    <w:rsid w:val="00975AB3"/>
    <w:rsid w:val="00987D39"/>
    <w:rsid w:val="009A38F5"/>
    <w:rsid w:val="009A7A14"/>
    <w:rsid w:val="009B7CCF"/>
    <w:rsid w:val="009C09A9"/>
    <w:rsid w:val="009C11AA"/>
    <w:rsid w:val="009C31FD"/>
    <w:rsid w:val="009C7078"/>
    <w:rsid w:val="009D2681"/>
    <w:rsid w:val="009E608F"/>
    <w:rsid w:val="00A02F9F"/>
    <w:rsid w:val="00A03AAA"/>
    <w:rsid w:val="00A044E6"/>
    <w:rsid w:val="00A06664"/>
    <w:rsid w:val="00A2226D"/>
    <w:rsid w:val="00A25DF7"/>
    <w:rsid w:val="00A33DDB"/>
    <w:rsid w:val="00A415DD"/>
    <w:rsid w:val="00A43ED9"/>
    <w:rsid w:val="00A44384"/>
    <w:rsid w:val="00A469C2"/>
    <w:rsid w:val="00A53DF6"/>
    <w:rsid w:val="00A9091F"/>
    <w:rsid w:val="00A943DA"/>
    <w:rsid w:val="00A96F70"/>
    <w:rsid w:val="00AA3760"/>
    <w:rsid w:val="00AA4F4C"/>
    <w:rsid w:val="00AA74D3"/>
    <w:rsid w:val="00AB09C0"/>
    <w:rsid w:val="00AB5C0B"/>
    <w:rsid w:val="00AB638F"/>
    <w:rsid w:val="00AC0D7A"/>
    <w:rsid w:val="00AF1A01"/>
    <w:rsid w:val="00B003C3"/>
    <w:rsid w:val="00B004CA"/>
    <w:rsid w:val="00B14B9B"/>
    <w:rsid w:val="00B303F3"/>
    <w:rsid w:val="00B34566"/>
    <w:rsid w:val="00B46319"/>
    <w:rsid w:val="00B479FA"/>
    <w:rsid w:val="00B55C7C"/>
    <w:rsid w:val="00B642F9"/>
    <w:rsid w:val="00B71733"/>
    <w:rsid w:val="00B75447"/>
    <w:rsid w:val="00B76E38"/>
    <w:rsid w:val="00B80FA1"/>
    <w:rsid w:val="00B81EC5"/>
    <w:rsid w:val="00B84DB5"/>
    <w:rsid w:val="00B922B6"/>
    <w:rsid w:val="00BA09E2"/>
    <w:rsid w:val="00BB680B"/>
    <w:rsid w:val="00BB686F"/>
    <w:rsid w:val="00BC040E"/>
    <w:rsid w:val="00BD5E6E"/>
    <w:rsid w:val="00BD7732"/>
    <w:rsid w:val="00BE3A29"/>
    <w:rsid w:val="00BE4F56"/>
    <w:rsid w:val="00BE5462"/>
    <w:rsid w:val="00C00487"/>
    <w:rsid w:val="00C0521E"/>
    <w:rsid w:val="00C330A5"/>
    <w:rsid w:val="00C37079"/>
    <w:rsid w:val="00C4639B"/>
    <w:rsid w:val="00C46793"/>
    <w:rsid w:val="00C52DFA"/>
    <w:rsid w:val="00C65202"/>
    <w:rsid w:val="00C668D0"/>
    <w:rsid w:val="00C67C05"/>
    <w:rsid w:val="00C76B57"/>
    <w:rsid w:val="00C77082"/>
    <w:rsid w:val="00C94C97"/>
    <w:rsid w:val="00CB3663"/>
    <w:rsid w:val="00CC08D6"/>
    <w:rsid w:val="00CC2D06"/>
    <w:rsid w:val="00CC397A"/>
    <w:rsid w:val="00CC6460"/>
    <w:rsid w:val="00CF0A7A"/>
    <w:rsid w:val="00CF7EAC"/>
    <w:rsid w:val="00D10B6A"/>
    <w:rsid w:val="00D1215E"/>
    <w:rsid w:val="00D158E2"/>
    <w:rsid w:val="00D32AAD"/>
    <w:rsid w:val="00D455BE"/>
    <w:rsid w:val="00D52C26"/>
    <w:rsid w:val="00D53A40"/>
    <w:rsid w:val="00D64D34"/>
    <w:rsid w:val="00D64E46"/>
    <w:rsid w:val="00D84E6A"/>
    <w:rsid w:val="00D85614"/>
    <w:rsid w:val="00D8606B"/>
    <w:rsid w:val="00D86EBF"/>
    <w:rsid w:val="00D9132D"/>
    <w:rsid w:val="00D91B52"/>
    <w:rsid w:val="00D92853"/>
    <w:rsid w:val="00D92D79"/>
    <w:rsid w:val="00D92DF6"/>
    <w:rsid w:val="00D930A9"/>
    <w:rsid w:val="00D95FF2"/>
    <w:rsid w:val="00DA4F1E"/>
    <w:rsid w:val="00DA67B2"/>
    <w:rsid w:val="00DB5ABB"/>
    <w:rsid w:val="00DB6A7B"/>
    <w:rsid w:val="00DD0C0F"/>
    <w:rsid w:val="00DE0438"/>
    <w:rsid w:val="00DE118C"/>
    <w:rsid w:val="00DE79E9"/>
    <w:rsid w:val="00DE7FA3"/>
    <w:rsid w:val="00DF483D"/>
    <w:rsid w:val="00DF5615"/>
    <w:rsid w:val="00E27486"/>
    <w:rsid w:val="00E35FDD"/>
    <w:rsid w:val="00E4258F"/>
    <w:rsid w:val="00E42599"/>
    <w:rsid w:val="00E621E7"/>
    <w:rsid w:val="00E64D2A"/>
    <w:rsid w:val="00E672E8"/>
    <w:rsid w:val="00E70708"/>
    <w:rsid w:val="00E71633"/>
    <w:rsid w:val="00E8219D"/>
    <w:rsid w:val="00E87C39"/>
    <w:rsid w:val="00E92BAD"/>
    <w:rsid w:val="00E97D96"/>
    <w:rsid w:val="00EA1E18"/>
    <w:rsid w:val="00EC02D4"/>
    <w:rsid w:val="00EC03EC"/>
    <w:rsid w:val="00EC125A"/>
    <w:rsid w:val="00EC2B13"/>
    <w:rsid w:val="00ED4352"/>
    <w:rsid w:val="00ED64A1"/>
    <w:rsid w:val="00EE0D6B"/>
    <w:rsid w:val="00EF3E42"/>
    <w:rsid w:val="00EF6C87"/>
    <w:rsid w:val="00F0562C"/>
    <w:rsid w:val="00F213C5"/>
    <w:rsid w:val="00F2510D"/>
    <w:rsid w:val="00F276A3"/>
    <w:rsid w:val="00F42F92"/>
    <w:rsid w:val="00F43C1A"/>
    <w:rsid w:val="00F4671F"/>
    <w:rsid w:val="00F53C21"/>
    <w:rsid w:val="00F62843"/>
    <w:rsid w:val="00F6502A"/>
    <w:rsid w:val="00F6754C"/>
    <w:rsid w:val="00F7421C"/>
    <w:rsid w:val="00F80866"/>
    <w:rsid w:val="00F90648"/>
    <w:rsid w:val="00F9116E"/>
    <w:rsid w:val="00FA6018"/>
    <w:rsid w:val="00FB484F"/>
    <w:rsid w:val="00FB5813"/>
    <w:rsid w:val="00FB7F27"/>
    <w:rsid w:val="00FC5102"/>
    <w:rsid w:val="00FD07FB"/>
    <w:rsid w:val="00FD30CC"/>
    <w:rsid w:val="00FD36C4"/>
    <w:rsid w:val="00FD6886"/>
    <w:rsid w:val="00FE7996"/>
    <w:rsid w:val="00FF21CC"/>
    <w:rsid w:val="00FF4443"/>
    <w:rsid w:val="027C2103"/>
    <w:rsid w:val="07357435"/>
    <w:rsid w:val="1ACE6AC1"/>
    <w:rsid w:val="22674504"/>
    <w:rsid w:val="23FC26E9"/>
    <w:rsid w:val="2F4961FE"/>
    <w:rsid w:val="34ED6B55"/>
    <w:rsid w:val="3C3B5D79"/>
    <w:rsid w:val="3DE113DB"/>
    <w:rsid w:val="4D2A3411"/>
    <w:rsid w:val="56F87A55"/>
    <w:rsid w:val="71E36C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91E"/>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2A591E"/>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rsid w:val="002A591E"/>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rsid w:val="002A591E"/>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rsid w:val="002A591E"/>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rsid w:val="002A591E"/>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rsid w:val="002A591E"/>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rsid w:val="002A591E"/>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rsid w:val="002A591E"/>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rsid w:val="002A591E"/>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2A591E"/>
    <w:rPr>
      <w:rFonts w:ascii="宋体"/>
      <w:sz w:val="18"/>
      <w:szCs w:val="18"/>
    </w:rPr>
  </w:style>
  <w:style w:type="paragraph" w:styleId="a4">
    <w:name w:val="annotation text"/>
    <w:basedOn w:val="a"/>
    <w:link w:val="Char0"/>
    <w:uiPriority w:val="99"/>
    <w:semiHidden/>
    <w:unhideWhenUsed/>
    <w:qFormat/>
    <w:rsid w:val="002A591E"/>
    <w:pPr>
      <w:jc w:val="left"/>
    </w:pPr>
  </w:style>
  <w:style w:type="paragraph" w:styleId="a5">
    <w:name w:val="Balloon Text"/>
    <w:basedOn w:val="a"/>
    <w:link w:val="Char1"/>
    <w:uiPriority w:val="99"/>
    <w:semiHidden/>
    <w:unhideWhenUsed/>
    <w:qFormat/>
    <w:rsid w:val="002A591E"/>
    <w:rPr>
      <w:sz w:val="18"/>
      <w:szCs w:val="18"/>
    </w:rPr>
  </w:style>
  <w:style w:type="paragraph" w:styleId="a6">
    <w:name w:val="footer"/>
    <w:basedOn w:val="a"/>
    <w:link w:val="Char2"/>
    <w:uiPriority w:val="99"/>
    <w:unhideWhenUsed/>
    <w:qFormat/>
    <w:rsid w:val="002A591E"/>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2A591E"/>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rsid w:val="002A591E"/>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sid w:val="002A591E"/>
    <w:rPr>
      <w:b/>
      <w:bCs/>
    </w:rPr>
  </w:style>
  <w:style w:type="table" w:styleId="aa">
    <w:name w:val="Table Grid"/>
    <w:basedOn w:val="a1"/>
    <w:uiPriority w:val="39"/>
    <w:qFormat/>
    <w:rsid w:val="002A591E"/>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sid w:val="002A591E"/>
    <w:rPr>
      <w:sz w:val="21"/>
      <w:szCs w:val="21"/>
    </w:rPr>
  </w:style>
  <w:style w:type="character" w:customStyle="1" w:styleId="Char3">
    <w:name w:val="页眉 Char"/>
    <w:basedOn w:val="a0"/>
    <w:link w:val="a7"/>
    <w:uiPriority w:val="99"/>
    <w:qFormat/>
    <w:rsid w:val="002A591E"/>
    <w:rPr>
      <w:sz w:val="18"/>
      <w:szCs w:val="18"/>
    </w:rPr>
  </w:style>
  <w:style w:type="character" w:customStyle="1" w:styleId="Char2">
    <w:name w:val="页脚 Char"/>
    <w:basedOn w:val="a0"/>
    <w:link w:val="a6"/>
    <w:uiPriority w:val="99"/>
    <w:qFormat/>
    <w:rsid w:val="002A591E"/>
    <w:rPr>
      <w:sz w:val="18"/>
      <w:szCs w:val="18"/>
    </w:rPr>
  </w:style>
  <w:style w:type="character" w:customStyle="1" w:styleId="1Char">
    <w:name w:val="标题 1 Char"/>
    <w:basedOn w:val="a0"/>
    <w:link w:val="1"/>
    <w:uiPriority w:val="9"/>
    <w:qFormat/>
    <w:rsid w:val="002A591E"/>
    <w:rPr>
      <w:rFonts w:eastAsia="宋体"/>
      <w:b/>
      <w:kern w:val="44"/>
      <w:sz w:val="44"/>
      <w:szCs w:val="24"/>
    </w:rPr>
  </w:style>
  <w:style w:type="character" w:customStyle="1" w:styleId="2Char">
    <w:name w:val="标题 2 Char"/>
    <w:basedOn w:val="a0"/>
    <w:link w:val="2"/>
    <w:uiPriority w:val="9"/>
    <w:qFormat/>
    <w:rsid w:val="002A591E"/>
    <w:rPr>
      <w:rFonts w:ascii="Arial" w:eastAsia="黑体" w:hAnsi="Arial"/>
      <w:b/>
      <w:sz w:val="32"/>
      <w:szCs w:val="24"/>
    </w:rPr>
  </w:style>
  <w:style w:type="character" w:customStyle="1" w:styleId="3Char">
    <w:name w:val="标题 3 Char"/>
    <w:basedOn w:val="a0"/>
    <w:link w:val="3"/>
    <w:uiPriority w:val="9"/>
    <w:qFormat/>
    <w:rsid w:val="002A591E"/>
    <w:rPr>
      <w:rFonts w:eastAsia="宋体"/>
      <w:b/>
      <w:sz w:val="32"/>
      <w:szCs w:val="24"/>
    </w:rPr>
  </w:style>
  <w:style w:type="character" w:customStyle="1" w:styleId="4Char">
    <w:name w:val="标题 4 Char"/>
    <w:basedOn w:val="a0"/>
    <w:link w:val="4"/>
    <w:uiPriority w:val="9"/>
    <w:qFormat/>
    <w:rsid w:val="002A591E"/>
    <w:rPr>
      <w:rFonts w:ascii="Arial" w:eastAsia="黑体" w:hAnsi="Arial"/>
      <w:b/>
      <w:sz w:val="28"/>
      <w:szCs w:val="24"/>
    </w:rPr>
  </w:style>
  <w:style w:type="character" w:customStyle="1" w:styleId="5Char">
    <w:name w:val="标题 5 Char"/>
    <w:basedOn w:val="a0"/>
    <w:link w:val="5"/>
    <w:qFormat/>
    <w:rsid w:val="002A591E"/>
    <w:rPr>
      <w:rFonts w:eastAsia="宋体"/>
      <w:b/>
      <w:sz w:val="28"/>
      <w:szCs w:val="24"/>
    </w:rPr>
  </w:style>
  <w:style w:type="character" w:customStyle="1" w:styleId="6Char">
    <w:name w:val="标题 6 Char"/>
    <w:basedOn w:val="a0"/>
    <w:link w:val="6"/>
    <w:qFormat/>
    <w:rsid w:val="002A591E"/>
    <w:rPr>
      <w:rFonts w:ascii="Arial" w:eastAsia="黑体" w:hAnsi="Arial"/>
      <w:b/>
      <w:sz w:val="24"/>
      <w:szCs w:val="24"/>
    </w:rPr>
  </w:style>
  <w:style w:type="character" w:customStyle="1" w:styleId="7Char">
    <w:name w:val="标题 7 Char"/>
    <w:basedOn w:val="a0"/>
    <w:link w:val="7"/>
    <w:semiHidden/>
    <w:qFormat/>
    <w:rsid w:val="002A591E"/>
    <w:rPr>
      <w:rFonts w:eastAsia="宋体"/>
      <w:b/>
      <w:sz w:val="24"/>
      <w:szCs w:val="24"/>
    </w:rPr>
  </w:style>
  <w:style w:type="character" w:customStyle="1" w:styleId="8Char">
    <w:name w:val="标题 8 Char"/>
    <w:basedOn w:val="a0"/>
    <w:link w:val="8"/>
    <w:semiHidden/>
    <w:qFormat/>
    <w:rsid w:val="002A591E"/>
    <w:rPr>
      <w:rFonts w:ascii="Arial" w:eastAsia="黑体" w:hAnsi="Arial"/>
      <w:sz w:val="24"/>
      <w:szCs w:val="24"/>
    </w:rPr>
  </w:style>
  <w:style w:type="character" w:customStyle="1" w:styleId="9Char">
    <w:name w:val="标题 9 Char"/>
    <w:basedOn w:val="a0"/>
    <w:link w:val="9"/>
    <w:semiHidden/>
    <w:qFormat/>
    <w:rsid w:val="002A591E"/>
    <w:rPr>
      <w:rFonts w:ascii="Arial" w:eastAsia="黑体" w:hAnsi="Arial"/>
      <w:szCs w:val="24"/>
    </w:rPr>
  </w:style>
  <w:style w:type="paragraph" w:styleId="ac">
    <w:name w:val="List Paragraph"/>
    <w:basedOn w:val="a"/>
    <w:uiPriority w:val="99"/>
    <w:qFormat/>
    <w:rsid w:val="002A591E"/>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sid w:val="002A591E"/>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sid w:val="002A591E"/>
    <w:rPr>
      <w:rFonts w:ascii="Times New Roman" w:eastAsia="宋体" w:hAnsi="Times New Roman" w:cs="Times New Roman"/>
      <w:sz w:val="18"/>
      <w:szCs w:val="18"/>
    </w:rPr>
  </w:style>
  <w:style w:type="character" w:customStyle="1" w:styleId="Char">
    <w:name w:val="文档结构图 Char"/>
    <w:basedOn w:val="a0"/>
    <w:link w:val="a3"/>
    <w:uiPriority w:val="99"/>
    <w:semiHidden/>
    <w:rsid w:val="002A591E"/>
    <w:rPr>
      <w:rFonts w:ascii="宋体" w:eastAsia="宋体" w:hAnsi="Times New Roman" w:cs="Times New Roman"/>
      <w:kern w:val="2"/>
      <w:sz w:val="18"/>
      <w:szCs w:val="18"/>
    </w:rPr>
  </w:style>
  <w:style w:type="character" w:customStyle="1" w:styleId="Char0">
    <w:name w:val="批注文字 Char"/>
    <w:basedOn w:val="a0"/>
    <w:link w:val="a4"/>
    <w:uiPriority w:val="99"/>
    <w:semiHidden/>
    <w:qFormat/>
    <w:rsid w:val="002A591E"/>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qFormat/>
    <w:rsid w:val="002A591E"/>
    <w:rPr>
      <w:rFonts w:ascii="Times New Roman" w:eastAsia="宋体" w:hAnsi="Times New Roman" w:cs="Times New Roman"/>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874A30-B994-4F0A-A093-27939AAE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33</Pages>
  <Words>2144</Words>
  <Characters>12225</Characters>
  <Application>Microsoft Office Word</Application>
  <DocSecurity>0</DocSecurity>
  <Lines>101</Lines>
  <Paragraphs>28</Paragraphs>
  <ScaleCrop>false</ScaleCrop>
  <Company/>
  <LinksUpToDate>false</LinksUpToDate>
  <CharactersWithSpaces>14341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2019-05-07T04:07:00Z</cp:lastPrinted>
  <dcterms:created xsi:type="dcterms:W3CDTF">2021-03-12T10:13:00Z</dcterms:created>
  <dcterms:modified xsi:type="dcterms:W3CDTF">2021-03-20T15:15:00Z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